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F718D" w14:textId="3C6AC9E8" w:rsidR="45BDEDE5" w:rsidRDefault="45BDEDE5" w:rsidP="7521DD7D">
      <w:pPr>
        <w:jc w:val="center"/>
      </w:pPr>
    </w:p>
    <w:p w14:paraId="53A2E877" w14:textId="7BD7F02D" w:rsidR="45BDEDE5" w:rsidRPr="00FD13B7" w:rsidRDefault="007331CE" w:rsidP="7521DD7D">
      <w:pPr>
        <w:jc w:val="center"/>
        <w:rPr>
          <w:rFonts w:ascii="Calibri" w:eastAsia="Calibri" w:hAnsi="Calibri" w:cs="Calibri"/>
          <w:sz w:val="28"/>
          <w:szCs w:val="28"/>
        </w:rPr>
      </w:pPr>
      <w:r>
        <w:rPr>
          <w:rFonts w:ascii="Calibri" w:eastAsia="Calibri" w:hAnsi="Calibri" w:cs="Calibri"/>
          <w:b/>
          <w:bCs/>
          <w:sz w:val="28"/>
          <w:szCs w:val="28"/>
        </w:rPr>
        <w:t xml:space="preserve">Step 1 - </w:t>
      </w:r>
      <w:r w:rsidR="45BDEDE5" w:rsidRPr="00FD13B7">
        <w:rPr>
          <w:rFonts w:ascii="Calibri" w:eastAsia="Calibri" w:hAnsi="Calibri" w:cs="Calibri"/>
          <w:b/>
          <w:bCs/>
          <w:sz w:val="28"/>
          <w:szCs w:val="28"/>
        </w:rPr>
        <w:t xml:space="preserve">Adaptation Scoping </w:t>
      </w:r>
      <w:r w:rsidR="00AB1B2E" w:rsidRPr="00FD13B7">
        <w:rPr>
          <w:rFonts w:ascii="Calibri" w:eastAsia="Calibri" w:hAnsi="Calibri" w:cs="Calibri"/>
          <w:b/>
          <w:bCs/>
          <w:sz w:val="28"/>
          <w:szCs w:val="28"/>
        </w:rPr>
        <w:t>Exercise</w:t>
      </w:r>
    </w:p>
    <w:p w14:paraId="34300CBB" w14:textId="6559C1F8" w:rsidR="093E6D27" w:rsidRDefault="00AB1B2E" w:rsidP="00A50B2C">
      <w:pPr>
        <w:rPr>
          <w:rFonts w:ascii="Calibri" w:eastAsia="Calibri" w:hAnsi="Calibri" w:cs="Calibri"/>
          <w:i/>
          <w:iCs/>
        </w:rPr>
      </w:pPr>
      <w:r>
        <w:rPr>
          <w:rFonts w:ascii="Calibri" w:eastAsia="Calibri" w:hAnsi="Calibri" w:cs="Calibri"/>
          <w:i/>
          <w:iCs/>
        </w:rPr>
        <w:t>This can be undertaken by the Adaptation Lead or as an exercise with the core adaptation working group.</w:t>
      </w:r>
      <w:r w:rsidR="00D436B6">
        <w:rPr>
          <w:rFonts w:ascii="Calibri" w:eastAsia="Calibri" w:hAnsi="Calibri" w:cs="Calibri"/>
          <w:i/>
          <w:iCs/>
        </w:rPr>
        <w:t xml:space="preserve"> The aim is to define ongoing work that this plan has to align with, and to recognise any key opportunities (e.g. reviews of key policy) or barriers (e.g. construction work underway which may not have considered climate change)</w:t>
      </w:r>
      <w:r w:rsidR="00FD13B7">
        <w:rPr>
          <w:rFonts w:ascii="Calibri" w:eastAsia="Calibri" w:hAnsi="Calibri" w:cs="Calibri"/>
          <w:i/>
          <w:iCs/>
        </w:rPr>
        <w:t>.</w:t>
      </w:r>
    </w:p>
    <w:p w14:paraId="189C44A1" w14:textId="016EF370" w:rsidR="007331CE" w:rsidRPr="00AD6046" w:rsidRDefault="00FD13B7" w:rsidP="00AD6046">
      <w:pPr>
        <w:rPr>
          <w:rFonts w:ascii="Calibri" w:eastAsia="Calibri" w:hAnsi="Calibri" w:cs="Calibri"/>
          <w:b/>
          <w:bCs/>
          <w:i/>
          <w:iCs/>
        </w:rPr>
      </w:pPr>
      <w:r>
        <w:rPr>
          <w:rFonts w:ascii="Calibri" w:eastAsia="Calibri" w:hAnsi="Calibri" w:cs="Calibri"/>
          <w:i/>
          <w:iCs/>
        </w:rPr>
        <w:t>Note: Do not worry about this being perfect or comprehensive at this stage. The goal is to begin thinking about where this plan will eventually sit and how it could support and be supported by current structures.</w:t>
      </w:r>
    </w:p>
    <w:p w14:paraId="1FF39EFC" w14:textId="2625F106" w:rsidR="45BDEDE5" w:rsidRDefault="00FD13B7" w:rsidP="00D436B6">
      <w:pPr>
        <w:jc w:val="center"/>
        <w:rPr>
          <w:rFonts w:ascii="Calibri" w:eastAsia="Calibri" w:hAnsi="Calibri" w:cs="Calibri"/>
        </w:rPr>
      </w:pPr>
      <w:r>
        <w:rPr>
          <w:rFonts w:ascii="Calibri" w:eastAsia="Calibri" w:hAnsi="Calibri" w:cs="Calibri"/>
          <w:b/>
          <w:bCs/>
        </w:rPr>
        <w:t xml:space="preserve">What is the aim of the </w:t>
      </w:r>
      <w:r w:rsidR="45BDEDE5" w:rsidRPr="7521DD7D">
        <w:rPr>
          <w:rFonts w:ascii="Calibri" w:eastAsia="Calibri" w:hAnsi="Calibri" w:cs="Calibri"/>
          <w:b/>
          <w:bCs/>
        </w:rPr>
        <w:t>Adaptation Plan</w:t>
      </w:r>
      <w:r>
        <w:rPr>
          <w:rFonts w:ascii="Calibri" w:eastAsia="Calibri" w:hAnsi="Calibri" w:cs="Calibri"/>
          <w:b/>
          <w:bCs/>
        </w:rPr>
        <w:t>?</w:t>
      </w:r>
    </w:p>
    <w:p w14:paraId="77564D11" w14:textId="482826D0" w:rsidR="45BDEDE5" w:rsidRDefault="45BDEDE5" w:rsidP="7521DD7D">
      <w:pPr>
        <w:rPr>
          <w:rFonts w:ascii="Calibri" w:eastAsia="Calibri" w:hAnsi="Calibri" w:cs="Calibri"/>
        </w:rPr>
      </w:pPr>
      <w:r w:rsidRPr="6A24AD6A">
        <w:rPr>
          <w:rFonts w:ascii="Calibri" w:eastAsia="Calibri" w:hAnsi="Calibri" w:cs="Calibri"/>
        </w:rPr>
        <w:t xml:space="preserve">Developing a living, integrated adaptation plan to enable a strategic and systematic approach </w:t>
      </w:r>
      <w:r w:rsidR="32BC55F8" w:rsidRPr="6A24AD6A">
        <w:rPr>
          <w:rFonts w:ascii="Calibri" w:eastAsia="Calibri" w:hAnsi="Calibri" w:cs="Calibri"/>
        </w:rPr>
        <w:t>towards</w:t>
      </w:r>
      <w:r w:rsidRPr="6A24AD6A">
        <w:rPr>
          <w:rFonts w:ascii="Calibri" w:eastAsia="Calibri" w:hAnsi="Calibri" w:cs="Calibri"/>
        </w:rPr>
        <w:t xml:space="preserve"> </w:t>
      </w:r>
      <w:r w:rsidR="00D436B6" w:rsidRPr="6A24AD6A">
        <w:rPr>
          <w:rFonts w:ascii="Calibri" w:eastAsia="Calibri" w:hAnsi="Calibri" w:cs="Calibri"/>
        </w:rPr>
        <w:t xml:space="preserve">resilience </w:t>
      </w:r>
      <w:r w:rsidR="024FBC93" w:rsidRPr="6A24AD6A">
        <w:rPr>
          <w:rFonts w:ascii="Calibri" w:eastAsia="Calibri" w:hAnsi="Calibri" w:cs="Calibri"/>
        </w:rPr>
        <w:t>in a changing climate</w:t>
      </w:r>
      <w:r w:rsidRPr="6A24AD6A">
        <w:rPr>
          <w:rFonts w:ascii="Calibri" w:eastAsia="Calibri" w:hAnsi="Calibri" w:cs="Calibri"/>
        </w:rPr>
        <w:t xml:space="preserve">.  The ambition is to engrain long-term change by enabling staff and </w:t>
      </w:r>
      <w:r w:rsidR="00D436B6" w:rsidRPr="6A24AD6A">
        <w:rPr>
          <w:rFonts w:ascii="Calibri" w:eastAsia="Calibri" w:hAnsi="Calibri" w:cs="Calibri"/>
        </w:rPr>
        <w:t xml:space="preserve">decision-makers </w:t>
      </w:r>
      <w:r w:rsidRPr="6A24AD6A">
        <w:rPr>
          <w:rFonts w:ascii="Calibri" w:eastAsia="Calibri" w:hAnsi="Calibri" w:cs="Calibri"/>
        </w:rPr>
        <w:t>to see their value and role towards achi</w:t>
      </w:r>
      <w:r w:rsidR="00D436B6" w:rsidRPr="6A24AD6A">
        <w:rPr>
          <w:rFonts w:ascii="Calibri" w:eastAsia="Calibri" w:hAnsi="Calibri" w:cs="Calibri"/>
        </w:rPr>
        <w:t>eving climate resilience for current and future generations.</w:t>
      </w:r>
    </w:p>
    <w:p w14:paraId="61619FDC" w14:textId="77777777" w:rsidR="00D436B6" w:rsidRPr="00FD13B7" w:rsidRDefault="00D436B6" w:rsidP="00D436B6">
      <w:pPr>
        <w:pStyle w:val="paragraph"/>
        <w:jc w:val="center"/>
        <w:textAlignment w:val="baseline"/>
      </w:pPr>
      <w:r w:rsidRPr="00FD13B7">
        <w:rPr>
          <w:rStyle w:val="normaltextrun"/>
          <w:rFonts w:ascii="Calibri" w:hAnsi="Calibri" w:cs="Calibri"/>
          <w:b/>
          <w:bCs/>
          <w:iCs/>
          <w:color w:val="000000"/>
          <w:sz w:val="22"/>
          <w:szCs w:val="22"/>
        </w:rPr>
        <w:t>What is addressed in the plan?</w:t>
      </w:r>
      <w:r w:rsidRPr="00FD13B7">
        <w:rPr>
          <w:rStyle w:val="eop"/>
          <w:rFonts w:ascii="Calibri" w:hAnsi="Calibri" w:cs="Calibri"/>
          <w:color w:val="000000"/>
          <w:sz w:val="22"/>
          <w:szCs w:val="22"/>
        </w:rPr>
        <w:t> </w:t>
      </w:r>
    </w:p>
    <w:p w14:paraId="793EA3D1" w14:textId="6DC101E7" w:rsidR="00D436B6" w:rsidRPr="00FD13B7" w:rsidRDefault="00D436B6" w:rsidP="00D436B6">
      <w:pPr>
        <w:pStyle w:val="paragraph"/>
        <w:jc w:val="center"/>
        <w:textAlignment w:val="baseline"/>
      </w:pPr>
      <w:r w:rsidRPr="1F88C99F">
        <w:rPr>
          <w:rStyle w:val="normaltextrun"/>
          <w:rFonts w:ascii="Calibri" w:hAnsi="Calibri" w:cs="Calibri"/>
          <w:sz w:val="22"/>
          <w:szCs w:val="22"/>
        </w:rPr>
        <w:t>T</w:t>
      </w:r>
      <w:r w:rsidR="0204FF58" w:rsidRPr="1F88C99F">
        <w:rPr>
          <w:rStyle w:val="normaltextrun"/>
          <w:rFonts w:ascii="Calibri" w:hAnsi="Calibri" w:cs="Calibri"/>
          <w:sz w:val="22"/>
          <w:szCs w:val="22"/>
        </w:rPr>
        <w:t>he LGCAN cycle leads to</w:t>
      </w:r>
      <w:r w:rsidRPr="1F88C99F">
        <w:rPr>
          <w:rStyle w:val="normaltextrun"/>
          <w:rFonts w:ascii="Calibri" w:hAnsi="Calibri" w:cs="Calibri"/>
          <w:sz w:val="22"/>
          <w:szCs w:val="22"/>
        </w:rPr>
        <w:t xml:space="preserve"> an </w:t>
      </w:r>
      <w:r w:rsidRPr="1F88C99F">
        <w:rPr>
          <w:rStyle w:val="normaltextrun"/>
          <w:rFonts w:ascii="Calibri" w:hAnsi="Calibri" w:cs="Calibri"/>
          <w:b/>
          <w:bCs/>
          <w:sz w:val="22"/>
          <w:szCs w:val="22"/>
        </w:rPr>
        <w:t>internal plan</w:t>
      </w:r>
      <w:r w:rsidRPr="1F88C99F">
        <w:rPr>
          <w:rStyle w:val="normaltextrun"/>
          <w:rFonts w:ascii="Calibri" w:hAnsi="Calibri" w:cs="Calibri"/>
          <w:sz w:val="22"/>
          <w:szCs w:val="22"/>
        </w:rPr>
        <w:t xml:space="preserve"> to </w:t>
      </w:r>
      <w:r w:rsidRPr="1F88C99F">
        <w:rPr>
          <w:rStyle w:val="normaltextrun"/>
          <w:rFonts w:ascii="Calibri" w:hAnsi="Calibri" w:cs="Calibri"/>
          <w:b/>
          <w:bCs/>
          <w:sz w:val="22"/>
          <w:szCs w:val="22"/>
        </w:rPr>
        <w:t>prepare services and assets for the impacts of climate change</w:t>
      </w:r>
      <w:r w:rsidRPr="1F88C99F">
        <w:rPr>
          <w:rStyle w:val="normaltextrun"/>
          <w:rFonts w:ascii="Calibri" w:hAnsi="Calibri" w:cs="Calibri"/>
          <w:sz w:val="22"/>
          <w:szCs w:val="22"/>
        </w:rPr>
        <w:t xml:space="preserve"> through a </w:t>
      </w:r>
      <w:r w:rsidRPr="1F88C99F">
        <w:rPr>
          <w:rStyle w:val="normaltextrun"/>
          <w:rFonts w:ascii="Calibri" w:hAnsi="Calibri" w:cs="Calibri"/>
          <w:b/>
          <w:bCs/>
          <w:sz w:val="22"/>
          <w:szCs w:val="22"/>
        </w:rPr>
        <w:t>qualitative risk assessment</w:t>
      </w:r>
      <w:r w:rsidRPr="1F88C99F">
        <w:rPr>
          <w:rStyle w:val="normaltextrun"/>
          <w:rFonts w:ascii="Calibri" w:hAnsi="Calibri" w:cs="Calibri"/>
          <w:sz w:val="22"/>
          <w:szCs w:val="22"/>
        </w:rPr>
        <w:t xml:space="preserve"> based on local knowledge, experience and expertise. This will result in development of an action plan which compliments and aligns with current structures.</w:t>
      </w:r>
    </w:p>
    <w:p w14:paraId="731F9484" w14:textId="06BD1DA2" w:rsidR="00D436B6" w:rsidRDefault="00D436B6" w:rsidP="00D436B6">
      <w:pPr>
        <w:pStyle w:val="paragraph"/>
        <w:textAlignment w:val="baseline"/>
        <w:rPr>
          <w:rStyle w:val="eop"/>
          <w:rFonts w:ascii="Calibri" w:hAnsi="Calibri" w:cs="Calibri"/>
          <w:color w:val="FF0000"/>
          <w:sz w:val="22"/>
          <w:szCs w:val="22"/>
        </w:rPr>
      </w:pPr>
      <w:r>
        <w:rPr>
          <w:rStyle w:val="eop"/>
          <w:rFonts w:ascii="Calibri" w:hAnsi="Calibri" w:cs="Calibri"/>
          <w:color w:val="FF0000"/>
          <w:sz w:val="22"/>
          <w:szCs w:val="22"/>
        </w:rPr>
        <w:t> </w:t>
      </w:r>
    </w:p>
    <w:p w14:paraId="20268D5F" w14:textId="77777777" w:rsidR="00FD13B7" w:rsidRDefault="00FD13B7" w:rsidP="00D436B6">
      <w:pPr>
        <w:pStyle w:val="paragraph"/>
        <w:textAlignment w:val="baseline"/>
      </w:pPr>
    </w:p>
    <w:p w14:paraId="1D917514" w14:textId="4DD5FC36" w:rsidR="00D436B6" w:rsidRDefault="00A111E4" w:rsidP="00D436B6">
      <w:pPr>
        <w:pStyle w:val="paragraph"/>
        <w:jc w:val="center"/>
        <w:textAlignment w:val="baseline"/>
        <w:rPr>
          <w:rStyle w:val="normaltextrun"/>
          <w:rFonts w:ascii="Calibri" w:hAnsi="Calibri" w:cs="Calibri"/>
          <w:b/>
          <w:bCs/>
          <w:sz w:val="28"/>
          <w:szCs w:val="28"/>
        </w:rPr>
      </w:pPr>
      <w:r>
        <w:rPr>
          <w:rStyle w:val="normaltextrun"/>
          <w:rFonts w:ascii="Calibri" w:hAnsi="Calibri" w:cs="Calibri"/>
          <w:b/>
          <w:bCs/>
          <w:sz w:val="28"/>
          <w:szCs w:val="28"/>
        </w:rPr>
        <w:t>Exercise 1</w:t>
      </w:r>
    </w:p>
    <w:p w14:paraId="7D8F1F37" w14:textId="77777777" w:rsidR="00A111E4" w:rsidRDefault="00A111E4" w:rsidP="00A111E4">
      <w:pPr>
        <w:rPr>
          <w:rFonts w:ascii="Calibri" w:eastAsia="Calibri" w:hAnsi="Calibri" w:cs="Calibri"/>
        </w:rPr>
      </w:pPr>
      <w:r>
        <w:rPr>
          <w:rFonts w:ascii="Calibri" w:eastAsia="Calibri" w:hAnsi="Calibri" w:cs="Calibri"/>
        </w:rPr>
        <w:t>Take a moment to consider the following:</w:t>
      </w:r>
    </w:p>
    <w:p w14:paraId="674843C1" w14:textId="18D92F32" w:rsidR="00A111E4" w:rsidRPr="00FD13B7" w:rsidRDefault="00A111E4" w:rsidP="00B923E6">
      <w:pPr>
        <w:pStyle w:val="ListParagraph"/>
        <w:numPr>
          <w:ilvl w:val="0"/>
          <w:numId w:val="10"/>
        </w:numPr>
        <w:rPr>
          <w:rFonts w:ascii="Calibri" w:eastAsia="Calibri" w:hAnsi="Calibri" w:cs="Calibri"/>
        </w:rPr>
      </w:pPr>
      <w:r w:rsidRPr="00B923E6">
        <w:rPr>
          <w:rFonts w:ascii="Calibri" w:eastAsia="Calibri" w:hAnsi="Calibri" w:cs="Calibri"/>
          <w:b/>
          <w:bCs/>
        </w:rPr>
        <w:t>Staff Time</w:t>
      </w:r>
      <w:r w:rsidRPr="00FD13B7">
        <w:rPr>
          <w:rFonts w:ascii="Calibri" w:eastAsia="Calibri" w:hAnsi="Calibri" w:cs="Calibri"/>
        </w:rPr>
        <w:t xml:space="preserve"> </w:t>
      </w:r>
      <w:r w:rsidR="00B923E6">
        <w:rPr>
          <w:rFonts w:ascii="Calibri" w:eastAsia="Calibri" w:hAnsi="Calibri" w:cs="Calibri"/>
        </w:rPr>
        <w:t xml:space="preserve">- </w:t>
      </w:r>
      <w:r w:rsidRPr="00FD13B7">
        <w:rPr>
          <w:rFonts w:ascii="Calibri" w:eastAsia="Calibri" w:hAnsi="Calibri" w:cs="Calibri"/>
        </w:rPr>
        <w:t>How much time does the Adaptation Lead have to dedicate?</w:t>
      </w:r>
    </w:p>
    <w:p w14:paraId="35334646" w14:textId="18D3BF9A" w:rsidR="00A111E4" w:rsidRPr="00FD13B7" w:rsidRDefault="00A111E4" w:rsidP="00B923E6">
      <w:pPr>
        <w:pStyle w:val="ListParagraph"/>
        <w:numPr>
          <w:ilvl w:val="0"/>
          <w:numId w:val="10"/>
        </w:numPr>
        <w:rPr>
          <w:rFonts w:ascii="Calibri" w:eastAsia="Calibri" w:hAnsi="Calibri" w:cs="Calibri"/>
        </w:rPr>
      </w:pPr>
      <w:r w:rsidRPr="00B923E6">
        <w:rPr>
          <w:rFonts w:ascii="Calibri" w:eastAsia="Calibri" w:hAnsi="Calibri" w:cs="Calibri"/>
          <w:b/>
          <w:bCs/>
        </w:rPr>
        <w:t xml:space="preserve">Core Working Group </w:t>
      </w:r>
      <w:r w:rsidR="00B923E6">
        <w:rPr>
          <w:rFonts w:ascii="Calibri" w:eastAsia="Calibri" w:hAnsi="Calibri" w:cs="Calibri"/>
          <w:b/>
          <w:bCs/>
        </w:rPr>
        <w:t xml:space="preserve">- </w:t>
      </w:r>
      <w:r w:rsidRPr="00FD13B7">
        <w:rPr>
          <w:rFonts w:ascii="Calibri" w:eastAsia="Calibri" w:hAnsi="Calibri" w:cs="Calibri"/>
        </w:rPr>
        <w:t>Are there a small number of colleagues who can form a core group to which some work can be delegated? What are their roles, and how much time do they have to allocate?</w:t>
      </w:r>
    </w:p>
    <w:p w14:paraId="4CA0BF79" w14:textId="336A1C00" w:rsidR="00A111E4" w:rsidRPr="00FD13B7" w:rsidRDefault="00A111E4" w:rsidP="00B923E6">
      <w:pPr>
        <w:pStyle w:val="ListParagraph"/>
        <w:numPr>
          <w:ilvl w:val="0"/>
          <w:numId w:val="10"/>
        </w:numPr>
        <w:rPr>
          <w:rFonts w:ascii="Calibri" w:eastAsia="Calibri" w:hAnsi="Calibri" w:cs="Calibri"/>
        </w:rPr>
      </w:pPr>
      <w:r w:rsidRPr="00B923E6">
        <w:rPr>
          <w:rFonts w:ascii="Calibri" w:eastAsia="Calibri" w:hAnsi="Calibri" w:cs="Calibri"/>
          <w:b/>
          <w:bCs/>
        </w:rPr>
        <w:t>Wider Working Group –</w:t>
      </w:r>
      <w:r w:rsidRPr="00FD13B7">
        <w:rPr>
          <w:rFonts w:ascii="Calibri" w:eastAsia="Calibri" w:hAnsi="Calibri" w:cs="Calibri"/>
        </w:rPr>
        <w:t xml:space="preserve"> Used for the larger workshops and consisting of most services if possible. After completing this scoping paper, you can use the other step 1 resources to fully develop an invite list.</w:t>
      </w:r>
    </w:p>
    <w:p w14:paraId="0D9CC90D" w14:textId="276B5362" w:rsidR="00A111E4" w:rsidRPr="00FD13B7" w:rsidRDefault="00A111E4" w:rsidP="00B923E6">
      <w:pPr>
        <w:pStyle w:val="ListParagraph"/>
        <w:numPr>
          <w:ilvl w:val="0"/>
          <w:numId w:val="10"/>
        </w:numPr>
        <w:rPr>
          <w:rFonts w:eastAsiaTheme="minorEastAsia"/>
        </w:rPr>
      </w:pPr>
      <w:r w:rsidRPr="00B923E6">
        <w:rPr>
          <w:rFonts w:ascii="Calibri" w:eastAsia="Calibri" w:hAnsi="Calibri" w:cs="Calibri"/>
          <w:b/>
          <w:bCs/>
        </w:rPr>
        <w:t>Financial Resource</w:t>
      </w:r>
      <w:r w:rsidR="00B923E6">
        <w:rPr>
          <w:rFonts w:ascii="Calibri" w:eastAsia="Calibri" w:hAnsi="Calibri" w:cs="Calibri"/>
          <w:b/>
          <w:bCs/>
        </w:rPr>
        <w:t xml:space="preserve"> -</w:t>
      </w:r>
      <w:r w:rsidRPr="6A24AD6A">
        <w:rPr>
          <w:rFonts w:ascii="Calibri" w:eastAsia="Calibri" w:hAnsi="Calibri" w:cs="Calibri"/>
        </w:rPr>
        <w:t xml:space="preserve"> Is this a corporate priority in your organisation? Do you need to begin having that discussion now?</w:t>
      </w:r>
      <w:r w:rsidR="556B63DE" w:rsidRPr="6A24AD6A">
        <w:rPr>
          <w:rFonts w:ascii="Calibri" w:eastAsia="Calibri" w:hAnsi="Calibri" w:cs="Calibri"/>
        </w:rPr>
        <w:t xml:space="preserve"> </w:t>
      </w:r>
    </w:p>
    <w:p w14:paraId="2863D0A1" w14:textId="69E1D2F2" w:rsidR="00A111E4" w:rsidRPr="00FD13B7" w:rsidRDefault="556B63DE" w:rsidP="00B923E6">
      <w:pPr>
        <w:pStyle w:val="ListParagraph"/>
        <w:numPr>
          <w:ilvl w:val="0"/>
          <w:numId w:val="10"/>
        </w:numPr>
      </w:pPr>
      <w:r w:rsidRPr="00B923E6">
        <w:rPr>
          <w:rFonts w:ascii="Calibri" w:eastAsia="Calibri" w:hAnsi="Calibri" w:cs="Calibri"/>
          <w:b/>
          <w:bCs/>
        </w:rPr>
        <w:t>Senior Buy-in</w:t>
      </w:r>
      <w:r w:rsidR="00B923E6">
        <w:rPr>
          <w:rFonts w:ascii="Calibri" w:eastAsia="Calibri" w:hAnsi="Calibri" w:cs="Calibri"/>
          <w:b/>
          <w:bCs/>
        </w:rPr>
        <w:t xml:space="preserve"> -</w:t>
      </w:r>
      <w:r w:rsidRPr="6A24AD6A">
        <w:rPr>
          <w:rFonts w:ascii="Calibri" w:eastAsia="Calibri" w:hAnsi="Calibri" w:cs="Calibri"/>
        </w:rPr>
        <w:t xml:space="preserve"> What is the senior team buy-in like in general and how can it be developed?</w:t>
      </w:r>
    </w:p>
    <w:p w14:paraId="55864FD7" w14:textId="6DE1BB34" w:rsidR="00A111E4" w:rsidRDefault="00A111E4" w:rsidP="00B923E6">
      <w:pPr>
        <w:pStyle w:val="ListParagraph"/>
        <w:numPr>
          <w:ilvl w:val="0"/>
          <w:numId w:val="10"/>
        </w:numPr>
      </w:pPr>
      <w:r w:rsidRPr="00B923E6">
        <w:rPr>
          <w:rFonts w:ascii="Calibri" w:eastAsia="Calibri" w:hAnsi="Calibri" w:cs="Calibri"/>
          <w:b/>
          <w:bCs/>
        </w:rPr>
        <w:t>Data Gathering and Expertise</w:t>
      </w:r>
      <w:r w:rsidR="00B923E6">
        <w:rPr>
          <w:rFonts w:ascii="Calibri" w:eastAsia="Calibri" w:hAnsi="Calibri" w:cs="Calibri"/>
          <w:b/>
          <w:bCs/>
        </w:rPr>
        <w:t xml:space="preserve"> - </w:t>
      </w:r>
      <w:r w:rsidRPr="6A24AD6A">
        <w:rPr>
          <w:rFonts w:ascii="Calibri" w:eastAsia="Calibri" w:hAnsi="Calibri" w:cs="Calibri"/>
        </w:rPr>
        <w:t xml:space="preserve">Are there any statistical or external research partnerships which you could draw on as the process develops?  </w:t>
      </w:r>
    </w:p>
    <w:p w14:paraId="67AD4608" w14:textId="1D78ED36" w:rsidR="6A24AD6A" w:rsidRDefault="6A24AD6A" w:rsidP="6A24AD6A">
      <w:pPr>
        <w:pStyle w:val="paragraph"/>
        <w:jc w:val="center"/>
        <w:rPr>
          <w:rStyle w:val="normaltextrun"/>
          <w:rFonts w:ascii="Calibri" w:hAnsi="Calibri" w:cs="Calibri"/>
          <w:b/>
          <w:bCs/>
          <w:sz w:val="28"/>
          <w:szCs w:val="28"/>
        </w:rPr>
      </w:pPr>
    </w:p>
    <w:p w14:paraId="43310237" w14:textId="77777777" w:rsidR="00133ED1" w:rsidRDefault="00133ED1" w:rsidP="6A24AD6A">
      <w:pPr>
        <w:pStyle w:val="paragraph"/>
        <w:jc w:val="center"/>
        <w:rPr>
          <w:rStyle w:val="normaltextrun"/>
          <w:rFonts w:ascii="Calibri" w:hAnsi="Calibri" w:cs="Calibri"/>
          <w:b/>
          <w:bCs/>
          <w:sz w:val="28"/>
          <w:szCs w:val="28"/>
        </w:rPr>
      </w:pPr>
    </w:p>
    <w:p w14:paraId="6FB95E65" w14:textId="3E0198F9" w:rsidR="00A111E4" w:rsidRDefault="00A111E4" w:rsidP="007331CE">
      <w:pPr>
        <w:pStyle w:val="paragraph"/>
        <w:jc w:val="center"/>
        <w:textAlignment w:val="baseline"/>
        <w:rPr>
          <w:rStyle w:val="normaltextrun"/>
          <w:rFonts w:ascii="Calibri" w:hAnsi="Calibri" w:cs="Calibri"/>
          <w:b/>
          <w:bCs/>
          <w:sz w:val="28"/>
          <w:szCs w:val="28"/>
        </w:rPr>
      </w:pPr>
      <w:r>
        <w:rPr>
          <w:rStyle w:val="normaltextrun"/>
          <w:rFonts w:ascii="Calibri" w:hAnsi="Calibri" w:cs="Calibri"/>
          <w:b/>
          <w:bCs/>
          <w:sz w:val="28"/>
          <w:szCs w:val="28"/>
        </w:rPr>
        <w:t>Exercise 2</w:t>
      </w:r>
    </w:p>
    <w:p w14:paraId="08FAA442" w14:textId="00AACA97" w:rsidR="00D436B6" w:rsidRPr="00536CB0" w:rsidRDefault="00D436B6" w:rsidP="00536CB0">
      <w:pPr>
        <w:pStyle w:val="paragraph"/>
        <w:jc w:val="center"/>
        <w:textAlignment w:val="baseline"/>
        <w:rPr>
          <w:rFonts w:ascii="Calibri" w:hAnsi="Calibri" w:cs="Calibri"/>
          <w:color w:val="000000"/>
          <w:sz w:val="22"/>
          <w:szCs w:val="22"/>
        </w:rPr>
      </w:pPr>
      <w:r w:rsidRPr="6A24AD6A">
        <w:rPr>
          <w:rStyle w:val="normaltextrun"/>
          <w:rFonts w:ascii="Calibri" w:hAnsi="Calibri" w:cs="Calibri"/>
          <w:b/>
          <w:bCs/>
          <w:i/>
          <w:iCs/>
          <w:color w:val="000000" w:themeColor="text1"/>
          <w:sz w:val="22"/>
          <w:szCs w:val="22"/>
        </w:rPr>
        <w:t xml:space="preserve">Paying close attention to the </w:t>
      </w:r>
      <w:r w:rsidR="00A111E4" w:rsidRPr="6A24AD6A">
        <w:rPr>
          <w:rStyle w:val="normaltextrun"/>
          <w:rFonts w:ascii="Calibri" w:hAnsi="Calibri" w:cs="Calibri"/>
          <w:b/>
          <w:bCs/>
          <w:i/>
          <w:iCs/>
          <w:color w:val="000000" w:themeColor="text1"/>
          <w:sz w:val="22"/>
          <w:szCs w:val="22"/>
        </w:rPr>
        <w:t xml:space="preserve">fact that this is </w:t>
      </w:r>
      <w:r w:rsidRPr="6A24AD6A">
        <w:rPr>
          <w:rStyle w:val="normaltextrun"/>
          <w:rFonts w:ascii="Calibri" w:hAnsi="Calibri" w:cs="Calibri"/>
          <w:b/>
          <w:bCs/>
          <w:i/>
          <w:iCs/>
          <w:color w:val="000000" w:themeColor="text1"/>
          <w:sz w:val="22"/>
          <w:szCs w:val="22"/>
        </w:rPr>
        <w:t>an internal plan, examine ‘how adaptation fits within your organis</w:t>
      </w:r>
      <w:r w:rsidR="00A111E4" w:rsidRPr="6A24AD6A">
        <w:rPr>
          <w:rStyle w:val="normaltextrun"/>
          <w:rFonts w:ascii="Calibri" w:hAnsi="Calibri" w:cs="Calibri"/>
          <w:b/>
          <w:bCs/>
          <w:i/>
          <w:iCs/>
          <w:color w:val="000000" w:themeColor="text1"/>
          <w:sz w:val="22"/>
          <w:szCs w:val="22"/>
        </w:rPr>
        <w:t xml:space="preserve">ation, its objectives and wider </w:t>
      </w:r>
      <w:r w:rsidRPr="6A24AD6A">
        <w:rPr>
          <w:rStyle w:val="normaltextrun"/>
          <w:rFonts w:ascii="Calibri" w:hAnsi="Calibri" w:cs="Calibri"/>
          <w:b/>
          <w:bCs/>
          <w:i/>
          <w:iCs/>
          <w:color w:val="000000" w:themeColor="text1"/>
          <w:sz w:val="22"/>
          <w:szCs w:val="22"/>
        </w:rPr>
        <w:t>climate action.’</w:t>
      </w:r>
    </w:p>
    <w:p w14:paraId="5B25DED2" w14:textId="619ED059" w:rsidR="6A24AD6A" w:rsidRDefault="6A24AD6A" w:rsidP="6A24AD6A">
      <w:pPr>
        <w:pStyle w:val="paragraph"/>
        <w:jc w:val="center"/>
        <w:rPr>
          <w:rStyle w:val="normaltextrun"/>
          <w:rFonts w:ascii="Calibri" w:hAnsi="Calibri" w:cs="Calibri"/>
          <w:b/>
          <w:bCs/>
          <w:i/>
          <w:iCs/>
          <w:color w:val="000000" w:themeColor="text1"/>
          <w:sz w:val="22"/>
          <w:szCs w:val="22"/>
        </w:rPr>
      </w:pPr>
    </w:p>
    <w:p w14:paraId="04F1F968" w14:textId="54F9AD34" w:rsidR="00536CB0" w:rsidRPr="003031CC" w:rsidRDefault="00FD13B7" w:rsidP="1F88C99F">
      <w:pPr>
        <w:pStyle w:val="ListParagraph"/>
        <w:numPr>
          <w:ilvl w:val="1"/>
          <w:numId w:val="2"/>
        </w:numPr>
        <w:rPr>
          <w:rFonts w:eastAsiaTheme="minorEastAsia"/>
        </w:rPr>
      </w:pPr>
      <w:r w:rsidRPr="1F88C99F">
        <w:rPr>
          <w:rFonts w:ascii="Calibri" w:eastAsia="Calibri" w:hAnsi="Calibri" w:cs="Calibri"/>
        </w:rPr>
        <w:t>What are the</w:t>
      </w:r>
      <w:r w:rsidR="00D436B6" w:rsidRPr="1F88C99F">
        <w:rPr>
          <w:rFonts w:ascii="Calibri" w:eastAsia="Calibri" w:hAnsi="Calibri" w:cs="Calibri"/>
        </w:rPr>
        <w:t xml:space="preserve"> </w:t>
      </w:r>
      <w:r w:rsidR="095B4416" w:rsidRPr="1F88C99F">
        <w:rPr>
          <w:rFonts w:ascii="Calibri" w:eastAsia="Calibri" w:hAnsi="Calibri" w:cs="Calibri"/>
        </w:rPr>
        <w:t>Major</w:t>
      </w:r>
      <w:r w:rsidR="00D436B6" w:rsidRPr="1F88C99F">
        <w:rPr>
          <w:rFonts w:ascii="Calibri" w:eastAsia="Calibri" w:hAnsi="Calibri" w:cs="Calibri"/>
        </w:rPr>
        <w:t xml:space="preserve"> initiatives</w:t>
      </w:r>
      <w:r w:rsidRPr="1F88C99F">
        <w:rPr>
          <w:rFonts w:ascii="Calibri" w:eastAsia="Calibri" w:hAnsi="Calibri" w:cs="Calibri"/>
        </w:rPr>
        <w:t xml:space="preserve"> relevant to adaptation in your organisation</w:t>
      </w:r>
      <w:r w:rsidR="00D436B6" w:rsidRPr="1F88C99F">
        <w:rPr>
          <w:rFonts w:ascii="Calibri" w:eastAsia="Calibri" w:hAnsi="Calibri" w:cs="Calibri"/>
        </w:rPr>
        <w:t xml:space="preserve"> (e.g. </w:t>
      </w:r>
      <w:r w:rsidRPr="1F88C99F">
        <w:rPr>
          <w:rFonts w:ascii="Calibri" w:eastAsia="Calibri" w:hAnsi="Calibri" w:cs="Calibri"/>
        </w:rPr>
        <w:t xml:space="preserve">Corporate </w:t>
      </w:r>
      <w:r w:rsidR="00B37D09" w:rsidRPr="1F88C99F">
        <w:rPr>
          <w:rFonts w:ascii="Calibri" w:eastAsia="Calibri" w:hAnsi="Calibri" w:cs="Calibri"/>
        </w:rPr>
        <w:t>Plan</w:t>
      </w:r>
      <w:r w:rsidRPr="1F88C99F">
        <w:rPr>
          <w:rFonts w:ascii="Calibri" w:eastAsia="Calibri" w:hAnsi="Calibri" w:cs="Calibri"/>
        </w:rPr>
        <w:t>, LDP, Community Plan</w:t>
      </w:r>
      <w:r w:rsidR="00133ED1" w:rsidRPr="1F88C99F">
        <w:rPr>
          <w:rFonts w:ascii="Calibri" w:eastAsia="Calibri" w:hAnsi="Calibri" w:cs="Calibri"/>
        </w:rPr>
        <w:t xml:space="preserve"> etc…</w:t>
      </w:r>
      <w:r w:rsidRPr="1F88C99F">
        <w:rPr>
          <w:rFonts w:ascii="Calibri" w:eastAsia="Calibri" w:hAnsi="Calibri" w:cs="Calibri"/>
        </w:rPr>
        <w:t>)</w:t>
      </w:r>
    </w:p>
    <w:p w14:paraId="09769A22" w14:textId="15250D07" w:rsidR="003031CC" w:rsidRPr="003031CC" w:rsidRDefault="003031CC" w:rsidP="1F88C99F">
      <w:pPr>
        <w:pStyle w:val="ListParagraph"/>
        <w:numPr>
          <w:ilvl w:val="1"/>
          <w:numId w:val="2"/>
        </w:numPr>
        <w:rPr>
          <w:rFonts w:eastAsiaTheme="minorEastAsia"/>
        </w:rPr>
      </w:pPr>
      <w:r>
        <w:rPr>
          <w:rFonts w:ascii="Calibri" w:eastAsia="Calibri" w:hAnsi="Calibri" w:cs="Calibri"/>
        </w:rPr>
        <w:t>What other policies are relevant? (eg. Procurement, emergency plans, health and safety)</w:t>
      </w:r>
    </w:p>
    <w:p w14:paraId="5BD22018" w14:textId="56BD1E3B" w:rsidR="003031CC" w:rsidRPr="003031CC" w:rsidRDefault="003031CC" w:rsidP="003031CC">
      <w:pPr>
        <w:pStyle w:val="ListParagraph"/>
        <w:numPr>
          <w:ilvl w:val="1"/>
          <w:numId w:val="2"/>
        </w:numPr>
        <w:rPr>
          <w:rFonts w:eastAsiaTheme="minorEastAsia"/>
        </w:rPr>
      </w:pPr>
      <w:r>
        <w:rPr>
          <w:rFonts w:ascii="Calibri" w:eastAsia="Calibri" w:hAnsi="Calibri" w:cs="Calibri"/>
        </w:rPr>
        <w:t>Which of these major initiatives and additional policies are under development and could be an opportunity to integrate adaptation (</w:t>
      </w:r>
      <w:r w:rsidRPr="00536CB0">
        <w:rPr>
          <w:rStyle w:val="normaltextrun"/>
          <w:rFonts w:ascii="Calibri" w:hAnsi="Calibri" w:cs="Calibri"/>
          <w:color w:val="000000"/>
        </w:rPr>
        <w:t>E.g. timing of reviews, rewriting of priorities i.e. Covid-19 recovery)</w:t>
      </w:r>
      <w:r>
        <w:rPr>
          <w:rStyle w:val="eop"/>
          <w:rFonts w:ascii="Calibri" w:hAnsi="Calibri" w:cs="Calibri"/>
          <w:color w:val="000000"/>
        </w:rPr>
        <w:t>? W</w:t>
      </w:r>
      <w:r w:rsidRPr="003031CC">
        <w:rPr>
          <w:rFonts w:ascii="Calibri" w:eastAsia="Calibri" w:hAnsi="Calibri" w:cs="Calibri"/>
        </w:rPr>
        <w:t>ho is the contact?</w:t>
      </w:r>
    </w:p>
    <w:p w14:paraId="708D71E5" w14:textId="0D6E76F0" w:rsidR="00536CB0" w:rsidRPr="003031CC" w:rsidRDefault="003031CC" w:rsidP="00536CB0">
      <w:pPr>
        <w:pStyle w:val="ListParagraph"/>
        <w:numPr>
          <w:ilvl w:val="1"/>
          <w:numId w:val="2"/>
        </w:numPr>
        <w:rPr>
          <w:rFonts w:eastAsiaTheme="minorEastAsia"/>
        </w:rPr>
      </w:pPr>
      <w:r>
        <w:rPr>
          <w:rFonts w:ascii="Calibri" w:eastAsia="Calibri" w:hAnsi="Calibri" w:cs="Calibri"/>
        </w:rPr>
        <w:t>A</w:t>
      </w:r>
      <w:r w:rsidR="00536CB0">
        <w:rPr>
          <w:rFonts w:ascii="Calibri" w:eastAsia="Calibri" w:hAnsi="Calibri" w:cs="Calibri"/>
        </w:rPr>
        <w:t>re the</w:t>
      </w:r>
      <w:r>
        <w:rPr>
          <w:rFonts w:ascii="Calibri" w:eastAsia="Calibri" w:hAnsi="Calibri" w:cs="Calibri"/>
        </w:rPr>
        <w:t>re</w:t>
      </w:r>
      <w:r w:rsidR="00536CB0">
        <w:rPr>
          <w:rFonts w:ascii="Calibri" w:eastAsia="Calibri" w:hAnsi="Calibri" w:cs="Calibri"/>
        </w:rPr>
        <w:t xml:space="preserve"> </w:t>
      </w:r>
      <w:r w:rsidR="00FD13B7">
        <w:rPr>
          <w:rFonts w:ascii="Calibri" w:eastAsia="Calibri" w:hAnsi="Calibri" w:cs="Calibri"/>
        </w:rPr>
        <w:t xml:space="preserve">potential barriers </w:t>
      </w:r>
      <w:r w:rsidR="00536CB0">
        <w:rPr>
          <w:rFonts w:ascii="Calibri" w:eastAsia="Calibri" w:hAnsi="Calibri" w:cs="Calibri"/>
        </w:rPr>
        <w:t xml:space="preserve">within </w:t>
      </w:r>
      <w:r>
        <w:rPr>
          <w:rFonts w:ascii="Calibri" w:eastAsia="Calibri" w:hAnsi="Calibri" w:cs="Calibri"/>
        </w:rPr>
        <w:t>any</w:t>
      </w:r>
      <w:r w:rsidR="00536CB0">
        <w:rPr>
          <w:rFonts w:ascii="Calibri" w:eastAsia="Calibri" w:hAnsi="Calibri" w:cs="Calibri"/>
        </w:rPr>
        <w:t xml:space="preserve"> of these policies?</w:t>
      </w:r>
      <w:r w:rsidR="00FD13B7">
        <w:rPr>
          <w:rFonts w:ascii="Calibri" w:eastAsia="Calibri" w:hAnsi="Calibri" w:cs="Calibri"/>
        </w:rPr>
        <w:t xml:space="preserve"> (</w:t>
      </w:r>
      <w:r w:rsidR="00536CB0">
        <w:rPr>
          <w:rFonts w:ascii="Calibri" w:eastAsia="Calibri" w:hAnsi="Calibri" w:cs="Calibri"/>
        </w:rPr>
        <w:t>e.g. Decisions ‘locked in’)</w:t>
      </w:r>
    </w:p>
    <w:p w14:paraId="61D5995F" w14:textId="0E5C45E2" w:rsidR="003031CC" w:rsidRPr="00536CB0" w:rsidRDefault="003031CC" w:rsidP="00536CB0">
      <w:pPr>
        <w:pStyle w:val="ListParagraph"/>
        <w:numPr>
          <w:ilvl w:val="1"/>
          <w:numId w:val="2"/>
        </w:numPr>
        <w:rPr>
          <w:rFonts w:eastAsiaTheme="minorEastAsia"/>
        </w:rPr>
      </w:pPr>
      <w:r>
        <w:rPr>
          <w:rFonts w:ascii="Calibri" w:eastAsia="Calibri" w:hAnsi="Calibri" w:cs="Calibri"/>
        </w:rPr>
        <w:t xml:space="preserve">Finally, what external priorities are relevant for your organisations? For example, large private developments or central government projects </w:t>
      </w:r>
      <w:r w:rsidRPr="1F88C99F">
        <w:rPr>
          <w:rFonts w:eastAsiaTheme="minorEastAsia"/>
        </w:rPr>
        <w:t>which may have a significant impact on the region</w:t>
      </w:r>
      <w:r>
        <w:rPr>
          <w:rFonts w:eastAsiaTheme="minorEastAsia"/>
        </w:rPr>
        <w:t>.</w:t>
      </w:r>
    </w:p>
    <w:p w14:paraId="72EC7792" w14:textId="77777777" w:rsidR="00B37D09" w:rsidRDefault="00B37D09" w:rsidP="00D436B6">
      <w:pPr>
        <w:pStyle w:val="paragraph"/>
        <w:textAlignment w:val="baseline"/>
      </w:pPr>
    </w:p>
    <w:p w14:paraId="0B7845B5" w14:textId="36EC0AB7" w:rsidR="00B37D09" w:rsidRDefault="00B37D09" w:rsidP="1F88C99F">
      <w:pPr>
        <w:pStyle w:val="paragraph"/>
        <w:rPr>
          <w:rFonts w:asciiTheme="minorHAnsi" w:hAnsiTheme="minorHAnsi" w:cstheme="minorBidi"/>
          <w:i/>
          <w:iCs/>
        </w:rPr>
      </w:pPr>
      <w:r w:rsidRPr="1F88C99F">
        <w:rPr>
          <w:rFonts w:asciiTheme="minorHAnsi" w:hAnsiTheme="minorHAnsi" w:cstheme="minorBidi"/>
          <w:i/>
          <w:iCs/>
        </w:rPr>
        <w:t>Example Output from Exercise 2</w:t>
      </w:r>
      <w:r w:rsidR="00536CB0" w:rsidRPr="1F88C99F">
        <w:rPr>
          <w:rFonts w:asciiTheme="minorHAnsi" w:hAnsiTheme="minorHAnsi" w:cstheme="minorBidi"/>
          <w:i/>
          <w:iCs/>
        </w:rPr>
        <w:t>:</w:t>
      </w:r>
    </w:p>
    <w:p w14:paraId="4E5CCE7E" w14:textId="1C84AE58" w:rsidR="70FBC8FD" w:rsidRDefault="70FBC8FD" w:rsidP="1F88C99F">
      <w:pPr>
        <w:pStyle w:val="paragraph"/>
      </w:pPr>
      <w:r>
        <w:rPr>
          <w:noProof/>
        </w:rPr>
        <w:drawing>
          <wp:inline distT="0" distB="0" distL="0" distR="0" wp14:anchorId="36808CDF" wp14:editId="30667A7D">
            <wp:extent cx="5724524" cy="3219450"/>
            <wp:effectExtent l="0" t="0" r="0" b="0"/>
            <wp:docPr id="817726136" name="Picture 817726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3219450"/>
                    </a:xfrm>
                    <a:prstGeom prst="rect">
                      <a:avLst/>
                    </a:prstGeom>
                  </pic:spPr>
                </pic:pic>
              </a:graphicData>
            </a:graphic>
          </wp:inline>
        </w:drawing>
      </w:r>
    </w:p>
    <w:p w14:paraId="5880382E" w14:textId="73120409" w:rsidR="1F88C99F" w:rsidRDefault="1F88C99F" w:rsidP="1F88C99F">
      <w:pPr>
        <w:pStyle w:val="paragraph"/>
        <w:rPr>
          <w:rFonts w:asciiTheme="minorHAnsi" w:hAnsiTheme="minorHAnsi" w:cstheme="minorBidi"/>
          <w:i/>
          <w:iCs/>
        </w:rPr>
      </w:pPr>
    </w:p>
    <w:p w14:paraId="25E2E975" w14:textId="119BEB29" w:rsidR="00B37D09" w:rsidRDefault="00D436B6" w:rsidP="00B37D09">
      <w:pPr>
        <w:pStyle w:val="paragraph"/>
        <w:numPr>
          <w:ilvl w:val="0"/>
          <w:numId w:val="8"/>
        </w:numPr>
        <w:textAlignment w:val="baseline"/>
        <w:rPr>
          <w:rStyle w:val="eop"/>
          <w:rFonts w:ascii="Calibri" w:hAnsi="Calibri" w:cs="Calibri"/>
          <w:sz w:val="22"/>
          <w:szCs w:val="22"/>
        </w:rPr>
      </w:pPr>
      <w:r w:rsidRPr="1F88C99F">
        <w:rPr>
          <w:rStyle w:val="normaltextrun"/>
          <w:rFonts w:ascii="Calibri" w:hAnsi="Calibri" w:cs="Calibri"/>
          <w:b/>
          <w:bCs/>
          <w:sz w:val="22"/>
          <w:szCs w:val="22"/>
        </w:rPr>
        <w:t xml:space="preserve">Major </w:t>
      </w:r>
      <w:r w:rsidR="5024640F" w:rsidRPr="1F88C99F">
        <w:rPr>
          <w:rStyle w:val="normaltextrun"/>
          <w:rFonts w:ascii="Calibri" w:hAnsi="Calibri" w:cs="Calibri"/>
          <w:b/>
          <w:bCs/>
          <w:sz w:val="22"/>
          <w:szCs w:val="22"/>
        </w:rPr>
        <w:t>Initiatives</w:t>
      </w:r>
    </w:p>
    <w:p w14:paraId="4F414B60" w14:textId="6067BA4C" w:rsidR="00B37D09" w:rsidRDefault="00B37D09" w:rsidP="00B37D09">
      <w:pPr>
        <w:pStyle w:val="paragraph"/>
        <w:numPr>
          <w:ilvl w:val="0"/>
          <w:numId w:val="9"/>
        </w:numPr>
        <w:textAlignment w:val="baseline"/>
        <w:rPr>
          <w:rStyle w:val="eop"/>
          <w:rFonts w:ascii="Calibri" w:hAnsi="Calibri" w:cs="Calibri"/>
          <w:sz w:val="22"/>
          <w:szCs w:val="22"/>
        </w:rPr>
      </w:pPr>
      <w:r>
        <w:rPr>
          <w:rStyle w:val="eop"/>
          <w:rFonts w:ascii="Calibri" w:hAnsi="Calibri" w:cs="Calibri"/>
          <w:sz w:val="22"/>
          <w:szCs w:val="22"/>
        </w:rPr>
        <w:t>Corporate Plan</w:t>
      </w:r>
    </w:p>
    <w:p w14:paraId="0662E9AD" w14:textId="1F98EA4E" w:rsidR="00B37D09" w:rsidRDefault="00B37D09" w:rsidP="00B37D09">
      <w:pPr>
        <w:pStyle w:val="paragraph"/>
        <w:numPr>
          <w:ilvl w:val="1"/>
          <w:numId w:val="9"/>
        </w:numPr>
        <w:textAlignment w:val="baseline"/>
        <w:rPr>
          <w:rStyle w:val="eop"/>
          <w:rFonts w:ascii="Calibri" w:hAnsi="Calibri" w:cs="Calibri"/>
          <w:sz w:val="22"/>
          <w:szCs w:val="22"/>
        </w:rPr>
      </w:pPr>
      <w:r w:rsidRPr="6A24AD6A">
        <w:rPr>
          <w:rStyle w:val="eop"/>
          <w:rFonts w:ascii="Calibri" w:hAnsi="Calibri" w:cs="Calibri"/>
          <w:sz w:val="22"/>
          <w:szCs w:val="22"/>
        </w:rPr>
        <w:lastRenderedPageBreak/>
        <w:t>Opportunities: Currently under review by XX, resilience and climate change could be considered.</w:t>
      </w:r>
      <w:r w:rsidR="62F517ED" w:rsidRPr="6A24AD6A">
        <w:rPr>
          <w:rStyle w:val="eop"/>
          <w:rFonts w:ascii="Calibri" w:hAnsi="Calibri" w:cs="Calibri"/>
          <w:sz w:val="22"/>
          <w:szCs w:val="22"/>
        </w:rPr>
        <w:t xml:space="preserve"> Invite XX to working group.</w:t>
      </w:r>
    </w:p>
    <w:p w14:paraId="729D127C" w14:textId="0B2A5344" w:rsidR="00B923E6" w:rsidRPr="00B923E6" w:rsidRDefault="00B37D09" w:rsidP="00B923E6">
      <w:pPr>
        <w:pStyle w:val="paragraph"/>
        <w:numPr>
          <w:ilvl w:val="1"/>
          <w:numId w:val="9"/>
        </w:numPr>
        <w:textAlignment w:val="baseline"/>
        <w:rPr>
          <w:rStyle w:val="eop"/>
          <w:rFonts w:ascii="Calibri" w:hAnsi="Calibri" w:cs="Calibri"/>
          <w:sz w:val="22"/>
          <w:szCs w:val="22"/>
        </w:rPr>
      </w:pPr>
      <w:r w:rsidRPr="6A24AD6A">
        <w:rPr>
          <w:rStyle w:val="eop"/>
          <w:rFonts w:ascii="Calibri" w:hAnsi="Calibri" w:cs="Calibri"/>
          <w:sz w:val="22"/>
          <w:szCs w:val="22"/>
        </w:rPr>
        <w:t>Barriers: Current plan calls for waterfront development which may not have considered climate projections in masterplan.</w:t>
      </w:r>
      <w:r w:rsidR="066DCABF" w:rsidRPr="6A24AD6A">
        <w:rPr>
          <w:rStyle w:val="eop"/>
          <w:rFonts w:ascii="Calibri" w:hAnsi="Calibri" w:cs="Calibri"/>
          <w:sz w:val="22"/>
          <w:szCs w:val="22"/>
        </w:rPr>
        <w:t xml:space="preserve"> Contact XX</w:t>
      </w:r>
      <w:r w:rsidR="00B923E6">
        <w:rPr>
          <w:rStyle w:val="eop"/>
          <w:rFonts w:ascii="Calibri" w:hAnsi="Calibri" w:cs="Calibri"/>
          <w:sz w:val="22"/>
          <w:szCs w:val="22"/>
        </w:rPr>
        <w:t xml:space="preserve"> to find out more detail.</w:t>
      </w:r>
    </w:p>
    <w:p w14:paraId="0624AE18" w14:textId="4D8D481C" w:rsidR="00B37D09" w:rsidRDefault="00B37D09" w:rsidP="00B37D09">
      <w:pPr>
        <w:pStyle w:val="paragraph"/>
        <w:numPr>
          <w:ilvl w:val="0"/>
          <w:numId w:val="9"/>
        </w:numPr>
        <w:textAlignment w:val="baseline"/>
        <w:rPr>
          <w:rStyle w:val="eop"/>
          <w:rFonts w:ascii="Calibri" w:hAnsi="Calibri" w:cs="Calibri"/>
          <w:sz w:val="22"/>
          <w:szCs w:val="22"/>
        </w:rPr>
      </w:pPr>
      <w:r>
        <w:rPr>
          <w:rStyle w:val="eop"/>
          <w:rFonts w:ascii="Calibri" w:hAnsi="Calibri" w:cs="Calibri"/>
          <w:sz w:val="22"/>
          <w:szCs w:val="22"/>
        </w:rPr>
        <w:t>Local Development Plan</w:t>
      </w:r>
    </w:p>
    <w:p w14:paraId="401432D0" w14:textId="43EA4852" w:rsidR="00B37D09" w:rsidRDefault="00B37D09" w:rsidP="00B37D09">
      <w:pPr>
        <w:pStyle w:val="paragraph"/>
        <w:numPr>
          <w:ilvl w:val="1"/>
          <w:numId w:val="9"/>
        </w:numPr>
        <w:textAlignment w:val="baseline"/>
        <w:rPr>
          <w:rStyle w:val="eop"/>
          <w:rFonts w:ascii="Calibri" w:hAnsi="Calibri" w:cs="Calibri"/>
          <w:sz w:val="22"/>
          <w:szCs w:val="22"/>
        </w:rPr>
      </w:pPr>
      <w:r>
        <w:rPr>
          <w:rStyle w:val="eop"/>
          <w:rFonts w:ascii="Calibri" w:hAnsi="Calibri" w:cs="Calibri"/>
          <w:sz w:val="22"/>
          <w:szCs w:val="22"/>
        </w:rPr>
        <w:t>Opportunities - …</w:t>
      </w:r>
    </w:p>
    <w:p w14:paraId="0DE54FC1" w14:textId="1037DA82" w:rsidR="00B37D09" w:rsidRPr="00B37D09" w:rsidRDefault="00B37D09" w:rsidP="00B37D09">
      <w:pPr>
        <w:pStyle w:val="paragraph"/>
        <w:numPr>
          <w:ilvl w:val="1"/>
          <w:numId w:val="9"/>
        </w:numPr>
        <w:textAlignment w:val="baseline"/>
        <w:rPr>
          <w:rStyle w:val="eop"/>
          <w:rFonts w:ascii="Calibri" w:hAnsi="Calibri" w:cs="Calibri"/>
          <w:sz w:val="22"/>
          <w:szCs w:val="22"/>
        </w:rPr>
      </w:pPr>
      <w:r w:rsidRPr="1F88C99F">
        <w:rPr>
          <w:rStyle w:val="eop"/>
          <w:rFonts w:ascii="Calibri" w:hAnsi="Calibri" w:cs="Calibri"/>
          <w:sz w:val="22"/>
          <w:szCs w:val="22"/>
        </w:rPr>
        <w:t>Barriers - ….</w:t>
      </w:r>
    </w:p>
    <w:p w14:paraId="098F4ADE" w14:textId="3F476840" w:rsidR="1F88C99F" w:rsidRDefault="1F88C99F" w:rsidP="1F88C99F">
      <w:pPr>
        <w:pStyle w:val="paragraph"/>
        <w:ind w:left="1800"/>
        <w:rPr>
          <w:rStyle w:val="eop"/>
          <w:rFonts w:ascii="Calibri" w:hAnsi="Calibri" w:cs="Calibri"/>
          <w:sz w:val="22"/>
          <w:szCs w:val="22"/>
        </w:rPr>
      </w:pPr>
    </w:p>
    <w:p w14:paraId="6D928CBD" w14:textId="378D10F4" w:rsidR="003031CC" w:rsidRPr="00B923E6" w:rsidRDefault="4279E9BC" w:rsidP="00B923E6">
      <w:pPr>
        <w:pStyle w:val="ListParagraph"/>
        <w:numPr>
          <w:ilvl w:val="0"/>
          <w:numId w:val="8"/>
        </w:numPr>
        <w:spacing w:beforeAutospacing="1" w:afterAutospacing="1" w:line="240" w:lineRule="auto"/>
        <w:rPr>
          <w:sz w:val="24"/>
          <w:szCs w:val="24"/>
          <w:lang w:eastAsia="en-GB"/>
        </w:rPr>
      </w:pPr>
      <w:r w:rsidRPr="1F88C99F">
        <w:rPr>
          <w:rFonts w:ascii="Calibri" w:eastAsia="Times New Roman" w:hAnsi="Calibri" w:cs="Calibri"/>
          <w:b/>
          <w:bCs/>
          <w:lang w:eastAsia="en-GB"/>
        </w:rPr>
        <w:t xml:space="preserve">Opportunities for Development </w:t>
      </w:r>
      <w:r w:rsidRPr="1F88C99F">
        <w:rPr>
          <w:rFonts w:ascii="Calibri" w:eastAsia="Times New Roman" w:hAnsi="Calibri" w:cs="Calibri"/>
          <w:lang w:eastAsia="en-GB"/>
        </w:rPr>
        <w:t>(Plans currently being reviewed or created which should feature climate adaptation)</w:t>
      </w:r>
      <w:r w:rsidR="16EA362B" w:rsidRPr="1F88C99F">
        <w:rPr>
          <w:rFonts w:ascii="Calibri" w:eastAsia="Times New Roman" w:hAnsi="Calibri" w:cs="Calibri"/>
          <w:lang w:eastAsia="en-GB"/>
        </w:rPr>
        <w:t xml:space="preserve"> Consider inviting relevant colleague to working group.</w:t>
      </w:r>
    </w:p>
    <w:p w14:paraId="449F9332" w14:textId="36C1AD64" w:rsidR="00B923E6" w:rsidRPr="00B923E6" w:rsidRDefault="00A111E4" w:rsidP="00B923E6">
      <w:pPr>
        <w:pStyle w:val="ListParagraph"/>
        <w:numPr>
          <w:ilvl w:val="0"/>
          <w:numId w:val="8"/>
        </w:num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1F88C99F">
        <w:rPr>
          <w:rFonts w:ascii="Calibri" w:eastAsia="Times New Roman" w:hAnsi="Calibri" w:cs="Calibri"/>
          <w:b/>
          <w:bCs/>
          <w:lang w:eastAsia="en-GB"/>
        </w:rPr>
        <w:t xml:space="preserve">Additional </w:t>
      </w:r>
      <w:r w:rsidR="00B37D09" w:rsidRPr="1F88C99F">
        <w:rPr>
          <w:rFonts w:ascii="Calibri" w:eastAsia="Times New Roman" w:hAnsi="Calibri" w:cs="Calibri"/>
          <w:b/>
          <w:bCs/>
          <w:lang w:eastAsia="en-GB"/>
        </w:rPr>
        <w:t>policies</w:t>
      </w:r>
      <w:r w:rsidRPr="1F88C99F">
        <w:rPr>
          <w:rFonts w:ascii="Calibri" w:eastAsia="Times New Roman" w:hAnsi="Calibri" w:cs="Calibri"/>
          <w:lang w:eastAsia="en-GB"/>
        </w:rPr>
        <w:t> </w:t>
      </w:r>
      <w:r w:rsidR="13CFF8F6" w:rsidRPr="1F88C99F">
        <w:rPr>
          <w:rFonts w:ascii="Calibri" w:eastAsia="Times New Roman" w:hAnsi="Calibri" w:cs="Calibri"/>
          <w:lang w:eastAsia="en-GB"/>
        </w:rPr>
        <w:t>Not the headline initiatives, or currently under review but are important and need to be aligned with adaptation plan.</w:t>
      </w:r>
    </w:p>
    <w:p w14:paraId="7EB72287" w14:textId="1AD9656D" w:rsidR="003031CC" w:rsidRDefault="00B923E6" w:rsidP="00965AAC">
      <w:pPr>
        <w:pStyle w:val="ListParagraph"/>
        <w:numPr>
          <w:ilvl w:val="0"/>
          <w:numId w:val="8"/>
        </w:numPr>
        <w:spacing w:before="100" w:beforeAutospacing="1" w:after="100" w:afterAutospacing="1" w:line="240" w:lineRule="auto"/>
        <w:textAlignment w:val="baseline"/>
        <w:rPr>
          <w:rFonts w:ascii="Calibri" w:eastAsia="Times New Roman" w:hAnsi="Calibri" w:cs="Calibri"/>
          <w:lang w:eastAsia="en-GB"/>
        </w:rPr>
      </w:pPr>
      <w:r w:rsidRPr="00B923E6">
        <w:rPr>
          <w:rFonts w:ascii="Calibri" w:eastAsia="Times New Roman" w:hAnsi="Calibri" w:cs="Calibri"/>
          <w:b/>
          <w:bCs/>
          <w:lang w:eastAsia="en-GB"/>
        </w:rPr>
        <w:t>Barriers</w:t>
      </w:r>
      <w:r w:rsidRPr="00B923E6">
        <w:rPr>
          <w:rFonts w:ascii="Calibri" w:eastAsia="Times New Roman" w:hAnsi="Calibri" w:cs="Calibri"/>
          <w:lang w:eastAsia="en-GB"/>
        </w:rPr>
        <w:t xml:space="preserve"> Any significant projects or resource issues already locked in which may be a problem for adaptation in your organisation or region. </w:t>
      </w:r>
    </w:p>
    <w:p w14:paraId="37BC8854" w14:textId="77777777" w:rsidR="00B923E6" w:rsidRDefault="00B923E6" w:rsidP="00B923E6">
      <w:pPr>
        <w:pStyle w:val="ListParagraph"/>
        <w:numPr>
          <w:ilvl w:val="0"/>
          <w:numId w:val="8"/>
        </w:numPr>
        <w:spacing w:before="100" w:beforeAutospacing="1" w:after="100" w:afterAutospacing="1" w:line="240" w:lineRule="auto"/>
        <w:textAlignment w:val="baseline"/>
        <w:rPr>
          <w:rFonts w:ascii="Calibri" w:eastAsia="Times New Roman" w:hAnsi="Calibri" w:cs="Calibri"/>
          <w:lang w:eastAsia="en-GB"/>
        </w:rPr>
      </w:pPr>
      <w:r>
        <w:rPr>
          <w:rFonts w:ascii="Calibri" w:eastAsia="Times New Roman" w:hAnsi="Calibri" w:cs="Calibri"/>
          <w:b/>
          <w:bCs/>
          <w:lang w:eastAsia="en-GB"/>
        </w:rPr>
        <w:t>External Priorities</w:t>
      </w:r>
      <w:r w:rsidRPr="1F88C99F">
        <w:rPr>
          <w:rFonts w:ascii="Calibri" w:eastAsia="Times New Roman" w:hAnsi="Calibri" w:cs="Calibri"/>
          <w:lang w:eastAsia="en-GB"/>
        </w:rPr>
        <w:t> (perhaps led by external partners, but with great impact on council area e.g. private infrastructure development)</w:t>
      </w:r>
    </w:p>
    <w:p w14:paraId="2114D859" w14:textId="77777777" w:rsidR="00B923E6" w:rsidRPr="00B923E6" w:rsidRDefault="00B923E6" w:rsidP="00B923E6">
      <w:pPr>
        <w:pStyle w:val="ListParagraph"/>
        <w:spacing w:before="100" w:beforeAutospacing="1" w:after="100" w:afterAutospacing="1" w:line="240" w:lineRule="auto"/>
        <w:textAlignment w:val="baseline"/>
        <w:rPr>
          <w:rFonts w:ascii="Calibri" w:eastAsia="Times New Roman" w:hAnsi="Calibri" w:cs="Calibri"/>
          <w:lang w:eastAsia="en-GB"/>
        </w:rPr>
      </w:pPr>
    </w:p>
    <w:p w14:paraId="44229B93" w14:textId="47EAD081" w:rsidR="003031CC" w:rsidRPr="00536CB0" w:rsidRDefault="003031CC" w:rsidP="003031CC">
      <w:pPr>
        <w:pStyle w:val="ListParagraph"/>
        <w:spacing w:before="100" w:beforeAutospacing="1" w:after="100" w:afterAutospacing="1" w:line="240" w:lineRule="auto"/>
        <w:textAlignment w:val="baseline"/>
        <w:rPr>
          <w:rFonts w:ascii="Calibri" w:eastAsia="Times New Roman" w:hAnsi="Calibri" w:cs="Calibri"/>
          <w:lang w:eastAsia="en-GB"/>
        </w:rPr>
      </w:pPr>
    </w:p>
    <w:p w14:paraId="2D246676" w14:textId="77777777" w:rsidR="00A111E4" w:rsidRDefault="00A111E4" w:rsidP="00D436B6">
      <w:pPr>
        <w:pStyle w:val="paragraph"/>
        <w:jc w:val="center"/>
        <w:textAlignment w:val="baseline"/>
      </w:pPr>
    </w:p>
    <w:p w14:paraId="6AEBA7D4" w14:textId="671ED3AD" w:rsidR="00A50B2C" w:rsidRDefault="00A50B2C" w:rsidP="00A50B2C">
      <w:pPr>
        <w:rPr>
          <w:rFonts w:ascii="Calibri" w:eastAsia="Calibri" w:hAnsi="Calibri" w:cs="Calibri"/>
        </w:rPr>
      </w:pPr>
    </w:p>
    <w:p w14:paraId="2C62F254" w14:textId="2B17846A" w:rsidR="1F88C99F" w:rsidRDefault="1F88C99F" w:rsidP="1F88C99F"/>
    <w:p w14:paraId="3240D3C9" w14:textId="604DA7B0" w:rsidR="7521DD7D" w:rsidRDefault="7521DD7D" w:rsidP="7521DD7D">
      <w:pPr>
        <w:rPr>
          <w:rFonts w:ascii="Calibri" w:eastAsia="Calibri" w:hAnsi="Calibri" w:cs="Calibri"/>
        </w:rPr>
      </w:pPr>
    </w:p>
    <w:p w14:paraId="373E48D6" w14:textId="51501601" w:rsidR="7521DD7D" w:rsidRDefault="7521DD7D" w:rsidP="7521DD7D">
      <w:pPr>
        <w:rPr>
          <w:rFonts w:ascii="Calibri" w:eastAsia="Calibri" w:hAnsi="Calibri" w:cs="Calibri"/>
        </w:rPr>
      </w:pPr>
    </w:p>
    <w:p w14:paraId="5317EEB5" w14:textId="7A0B6388" w:rsidR="7521DD7D" w:rsidRDefault="7521DD7D" w:rsidP="7521DD7D">
      <w:pPr>
        <w:rPr>
          <w:rFonts w:ascii="Calibri" w:eastAsia="Calibri" w:hAnsi="Calibri" w:cs="Calibri"/>
        </w:rPr>
      </w:pPr>
    </w:p>
    <w:p w14:paraId="7A2FCC70" w14:textId="0304D11A" w:rsidR="7521DD7D" w:rsidRDefault="7521DD7D" w:rsidP="7521DD7D">
      <w:pPr>
        <w:rPr>
          <w:rFonts w:ascii="Calibri" w:eastAsia="Calibri" w:hAnsi="Calibri" w:cs="Calibri"/>
        </w:rPr>
      </w:pPr>
    </w:p>
    <w:p w14:paraId="7799B03D" w14:textId="47023D45" w:rsidR="7521DD7D" w:rsidRDefault="7521DD7D" w:rsidP="7521DD7D"/>
    <w:sectPr w:rsidR="7521DD7D">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32B51" w14:textId="77777777" w:rsidR="00133ED1" w:rsidRDefault="00133ED1" w:rsidP="00133ED1">
      <w:pPr>
        <w:spacing w:after="0" w:line="240" w:lineRule="auto"/>
      </w:pPr>
      <w:r>
        <w:separator/>
      </w:r>
    </w:p>
  </w:endnote>
  <w:endnote w:type="continuationSeparator" w:id="0">
    <w:p w14:paraId="0358E3EB" w14:textId="77777777" w:rsidR="00133ED1" w:rsidRDefault="00133ED1" w:rsidP="0013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5FFBB" w14:textId="77777777" w:rsidR="00133ED1" w:rsidRDefault="00133ED1" w:rsidP="00133ED1">
      <w:pPr>
        <w:spacing w:after="0" w:line="240" w:lineRule="auto"/>
      </w:pPr>
      <w:r>
        <w:separator/>
      </w:r>
    </w:p>
  </w:footnote>
  <w:footnote w:type="continuationSeparator" w:id="0">
    <w:p w14:paraId="4D21AB0D" w14:textId="77777777" w:rsidR="00133ED1" w:rsidRDefault="00133ED1" w:rsidP="00133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3F509" w14:textId="427A537E" w:rsidR="00133ED1" w:rsidRDefault="00133ED1">
    <w:pPr>
      <w:pStyle w:val="Header"/>
    </w:pPr>
    <w:r>
      <w:rPr>
        <w:noProof/>
      </w:rPr>
      <w:drawing>
        <wp:anchor distT="0" distB="0" distL="114300" distR="114300" simplePos="0" relativeHeight="251662336" behindDoc="0" locked="0" layoutInCell="1" allowOverlap="1" wp14:anchorId="69E1E6A8" wp14:editId="1560A9FE">
          <wp:simplePos x="0" y="0"/>
          <wp:positionH relativeFrom="margin">
            <wp:posOffset>619125</wp:posOffset>
          </wp:positionH>
          <wp:positionV relativeFrom="paragraph">
            <wp:posOffset>-304165</wp:posOffset>
          </wp:positionV>
          <wp:extent cx="1104900" cy="6089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png"/>
                  <pic:cNvPicPr/>
                </pic:nvPicPr>
                <pic:blipFill rotWithShape="1">
                  <a:blip r:embed="rId1">
                    <a:extLst>
                      <a:ext uri="{28A0092B-C50C-407E-A947-70E740481C1C}">
                        <a14:useLocalDpi xmlns:a14="http://schemas.microsoft.com/office/drawing/2010/main" val="0"/>
                      </a:ext>
                    </a:extLst>
                  </a:blip>
                  <a:srcRect l="27832" t="35408" r="27095" b="31657"/>
                  <a:stretch/>
                </pic:blipFill>
                <pic:spPr bwMode="auto">
                  <a:xfrm>
                    <a:off x="0" y="0"/>
                    <a:ext cx="1104900" cy="608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3ED1">
      <w:rPr>
        <w:noProof/>
      </w:rPr>
      <w:drawing>
        <wp:anchor distT="0" distB="0" distL="114300" distR="114300" simplePos="0" relativeHeight="251659264" behindDoc="0" locked="0" layoutInCell="1" allowOverlap="1" wp14:anchorId="08159CBA" wp14:editId="0A7A47D4">
          <wp:simplePos x="0" y="0"/>
          <wp:positionH relativeFrom="margin">
            <wp:posOffset>-723900</wp:posOffset>
          </wp:positionH>
          <wp:positionV relativeFrom="paragraph">
            <wp:posOffset>-295275</wp:posOffset>
          </wp:positionV>
          <wp:extent cx="1285875" cy="6000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NI_Adapts_1.png"/>
                  <pic:cNvPicPr/>
                </pic:nvPicPr>
                <pic:blipFill rotWithShape="1">
                  <a:blip r:embed="rId2" cstate="print">
                    <a:extLst>
                      <a:ext uri="{28A0092B-C50C-407E-A947-70E740481C1C}">
                        <a14:useLocalDpi xmlns:a14="http://schemas.microsoft.com/office/drawing/2010/main" val="0"/>
                      </a:ext>
                    </a:extLst>
                  </a:blip>
                  <a:srcRect l="19790" t="30764" r="16675" b="29917"/>
                  <a:stretch/>
                </pic:blipFill>
                <pic:spPr bwMode="auto">
                  <a:xfrm>
                    <a:off x="0" y="0"/>
                    <a:ext cx="1285875"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3ED1">
      <w:rPr>
        <w:noProof/>
      </w:rPr>
      <w:drawing>
        <wp:anchor distT="0" distB="0" distL="114300" distR="114300" simplePos="0" relativeHeight="251660288" behindDoc="0" locked="0" layoutInCell="1" allowOverlap="1" wp14:anchorId="32598328" wp14:editId="648AFA09">
          <wp:simplePos x="0" y="0"/>
          <wp:positionH relativeFrom="margin">
            <wp:posOffset>4874260</wp:posOffset>
          </wp:positionH>
          <wp:positionV relativeFrom="paragraph">
            <wp:posOffset>-295275</wp:posOffset>
          </wp:positionV>
          <wp:extent cx="1047750" cy="6261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PS_1.png"/>
                  <pic:cNvPicPr/>
                </pic:nvPicPr>
                <pic:blipFill rotWithShape="1">
                  <a:blip r:embed="rId3" cstate="print">
                    <a:extLst>
                      <a:ext uri="{28A0092B-C50C-407E-A947-70E740481C1C}">
                        <a14:useLocalDpi xmlns:a14="http://schemas.microsoft.com/office/drawing/2010/main" val="0"/>
                      </a:ext>
                    </a:extLst>
                  </a:blip>
                  <a:srcRect l="15770" t="27490" r="17262" b="27534"/>
                  <a:stretch/>
                </pic:blipFill>
                <pic:spPr bwMode="auto">
                  <a:xfrm>
                    <a:off x="0" y="0"/>
                    <a:ext cx="1047750" cy="626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5B8D"/>
    <w:multiLevelType w:val="hybridMultilevel"/>
    <w:tmpl w:val="EB68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85295"/>
    <w:multiLevelType w:val="hybridMultilevel"/>
    <w:tmpl w:val="D83E8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260AB"/>
    <w:multiLevelType w:val="hybridMultilevel"/>
    <w:tmpl w:val="9ECEE190"/>
    <w:lvl w:ilvl="0" w:tplc="05AC0EA6">
      <w:start w:val="1"/>
      <w:numFmt w:val="decimal"/>
      <w:lvlText w:val="%1."/>
      <w:lvlJc w:val="left"/>
      <w:pPr>
        <w:ind w:left="720" w:hanging="360"/>
      </w:pPr>
    </w:lvl>
    <w:lvl w:ilvl="1" w:tplc="632C01D6">
      <w:start w:val="1"/>
      <w:numFmt w:val="lowerLetter"/>
      <w:lvlText w:val="%2."/>
      <w:lvlJc w:val="left"/>
      <w:pPr>
        <w:ind w:left="1440" w:hanging="360"/>
      </w:pPr>
    </w:lvl>
    <w:lvl w:ilvl="2" w:tplc="B6C8B708">
      <w:start w:val="1"/>
      <w:numFmt w:val="lowerRoman"/>
      <w:lvlText w:val="%3."/>
      <w:lvlJc w:val="right"/>
      <w:pPr>
        <w:ind w:left="2160" w:hanging="180"/>
      </w:pPr>
    </w:lvl>
    <w:lvl w:ilvl="3" w:tplc="45C61DBC">
      <w:start w:val="1"/>
      <w:numFmt w:val="decimal"/>
      <w:lvlText w:val="%4."/>
      <w:lvlJc w:val="left"/>
      <w:pPr>
        <w:ind w:left="2880" w:hanging="360"/>
      </w:pPr>
    </w:lvl>
    <w:lvl w:ilvl="4" w:tplc="3BB4CFA8">
      <w:start w:val="1"/>
      <w:numFmt w:val="lowerLetter"/>
      <w:lvlText w:val="%5."/>
      <w:lvlJc w:val="left"/>
      <w:pPr>
        <w:ind w:left="3600" w:hanging="360"/>
      </w:pPr>
    </w:lvl>
    <w:lvl w:ilvl="5" w:tplc="F618AAAC">
      <w:start w:val="1"/>
      <w:numFmt w:val="lowerRoman"/>
      <w:lvlText w:val="%6."/>
      <w:lvlJc w:val="right"/>
      <w:pPr>
        <w:ind w:left="4320" w:hanging="180"/>
      </w:pPr>
    </w:lvl>
    <w:lvl w:ilvl="6" w:tplc="288CF60A">
      <w:start w:val="1"/>
      <w:numFmt w:val="decimal"/>
      <w:lvlText w:val="%7."/>
      <w:lvlJc w:val="left"/>
      <w:pPr>
        <w:ind w:left="5040" w:hanging="360"/>
      </w:pPr>
    </w:lvl>
    <w:lvl w:ilvl="7" w:tplc="6562E8C2">
      <w:start w:val="1"/>
      <w:numFmt w:val="lowerLetter"/>
      <w:lvlText w:val="%8."/>
      <w:lvlJc w:val="left"/>
      <w:pPr>
        <w:ind w:left="5760" w:hanging="360"/>
      </w:pPr>
    </w:lvl>
    <w:lvl w:ilvl="8" w:tplc="0E6800D6">
      <w:start w:val="1"/>
      <w:numFmt w:val="lowerRoman"/>
      <w:lvlText w:val="%9."/>
      <w:lvlJc w:val="right"/>
      <w:pPr>
        <w:ind w:left="6480" w:hanging="180"/>
      </w:pPr>
    </w:lvl>
  </w:abstractNum>
  <w:abstractNum w:abstractNumId="3" w15:restartNumberingAfterBreak="0">
    <w:nsid w:val="0F2A714A"/>
    <w:multiLevelType w:val="multilevel"/>
    <w:tmpl w:val="DB20E7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27539"/>
    <w:multiLevelType w:val="multilevel"/>
    <w:tmpl w:val="C97C44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5640F"/>
    <w:multiLevelType w:val="hybridMultilevel"/>
    <w:tmpl w:val="CEF29B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AF0260"/>
    <w:multiLevelType w:val="hybridMultilevel"/>
    <w:tmpl w:val="9E2200A4"/>
    <w:lvl w:ilvl="0" w:tplc="DFF09876">
      <w:start w:val="1"/>
      <w:numFmt w:val="decimal"/>
      <w:lvlText w:val="%1."/>
      <w:lvlJc w:val="left"/>
      <w:pPr>
        <w:ind w:left="720" w:hanging="360"/>
      </w:pPr>
    </w:lvl>
    <w:lvl w:ilvl="1" w:tplc="92A0A1DE">
      <w:start w:val="1"/>
      <w:numFmt w:val="lowerLetter"/>
      <w:lvlText w:val="%2."/>
      <w:lvlJc w:val="left"/>
      <w:pPr>
        <w:ind w:left="1440" w:hanging="360"/>
      </w:pPr>
    </w:lvl>
    <w:lvl w:ilvl="2" w:tplc="47AE4518">
      <w:start w:val="1"/>
      <w:numFmt w:val="lowerRoman"/>
      <w:lvlText w:val="%3."/>
      <w:lvlJc w:val="right"/>
      <w:pPr>
        <w:ind w:left="2160" w:hanging="180"/>
      </w:pPr>
    </w:lvl>
    <w:lvl w:ilvl="3" w:tplc="21982BAE">
      <w:start w:val="1"/>
      <w:numFmt w:val="decimal"/>
      <w:lvlText w:val="%4."/>
      <w:lvlJc w:val="left"/>
      <w:pPr>
        <w:ind w:left="2880" w:hanging="360"/>
      </w:pPr>
    </w:lvl>
    <w:lvl w:ilvl="4" w:tplc="3C8AC3C4">
      <w:start w:val="1"/>
      <w:numFmt w:val="lowerLetter"/>
      <w:lvlText w:val="%5."/>
      <w:lvlJc w:val="left"/>
      <w:pPr>
        <w:ind w:left="3600" w:hanging="360"/>
      </w:pPr>
    </w:lvl>
    <w:lvl w:ilvl="5" w:tplc="F0163B08">
      <w:start w:val="1"/>
      <w:numFmt w:val="lowerRoman"/>
      <w:lvlText w:val="%6."/>
      <w:lvlJc w:val="right"/>
      <w:pPr>
        <w:ind w:left="4320" w:hanging="180"/>
      </w:pPr>
    </w:lvl>
    <w:lvl w:ilvl="6" w:tplc="0D32BD76">
      <w:start w:val="1"/>
      <w:numFmt w:val="decimal"/>
      <w:lvlText w:val="%7."/>
      <w:lvlJc w:val="left"/>
      <w:pPr>
        <w:ind w:left="5040" w:hanging="360"/>
      </w:pPr>
    </w:lvl>
    <w:lvl w:ilvl="7" w:tplc="EC868E7A">
      <w:start w:val="1"/>
      <w:numFmt w:val="lowerLetter"/>
      <w:lvlText w:val="%8."/>
      <w:lvlJc w:val="left"/>
      <w:pPr>
        <w:ind w:left="5760" w:hanging="360"/>
      </w:pPr>
    </w:lvl>
    <w:lvl w:ilvl="8" w:tplc="419A3FF2">
      <w:start w:val="1"/>
      <w:numFmt w:val="lowerRoman"/>
      <w:lvlText w:val="%9."/>
      <w:lvlJc w:val="right"/>
      <w:pPr>
        <w:ind w:left="6480" w:hanging="180"/>
      </w:pPr>
    </w:lvl>
  </w:abstractNum>
  <w:abstractNum w:abstractNumId="7" w15:restartNumberingAfterBreak="0">
    <w:nsid w:val="42101EB8"/>
    <w:multiLevelType w:val="multilevel"/>
    <w:tmpl w:val="7F964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8F3FAC"/>
    <w:multiLevelType w:val="multilevel"/>
    <w:tmpl w:val="C34C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D05ED3"/>
    <w:multiLevelType w:val="hybridMultilevel"/>
    <w:tmpl w:val="34920F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3"/>
  </w:num>
  <w:num w:numId="5">
    <w:abstractNumId w:val="7"/>
  </w:num>
  <w:num w:numId="6">
    <w:abstractNumId w:val="4"/>
  </w:num>
  <w:num w:numId="7">
    <w:abstractNumId w:val="0"/>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F46BF0"/>
    <w:rsid w:val="00133ED1"/>
    <w:rsid w:val="003031CC"/>
    <w:rsid w:val="00536CB0"/>
    <w:rsid w:val="007331CE"/>
    <w:rsid w:val="00A111E4"/>
    <w:rsid w:val="00A50B2C"/>
    <w:rsid w:val="00AB1B2E"/>
    <w:rsid w:val="00AD6046"/>
    <w:rsid w:val="00B37D09"/>
    <w:rsid w:val="00B923E6"/>
    <w:rsid w:val="00D436B6"/>
    <w:rsid w:val="00FD13B7"/>
    <w:rsid w:val="0204FF58"/>
    <w:rsid w:val="024FBC93"/>
    <w:rsid w:val="05A340F3"/>
    <w:rsid w:val="061A915B"/>
    <w:rsid w:val="066DCABF"/>
    <w:rsid w:val="06A51389"/>
    <w:rsid w:val="07D3D17D"/>
    <w:rsid w:val="08598521"/>
    <w:rsid w:val="093E6D27"/>
    <w:rsid w:val="095B4416"/>
    <w:rsid w:val="09AA004D"/>
    <w:rsid w:val="0BA1D518"/>
    <w:rsid w:val="0BEF7051"/>
    <w:rsid w:val="0D62025C"/>
    <w:rsid w:val="11E89B34"/>
    <w:rsid w:val="1226B528"/>
    <w:rsid w:val="1282198E"/>
    <w:rsid w:val="12A2F59D"/>
    <w:rsid w:val="13CFF8F6"/>
    <w:rsid w:val="13F46BF0"/>
    <w:rsid w:val="16EA362B"/>
    <w:rsid w:val="17638CC3"/>
    <w:rsid w:val="17B83789"/>
    <w:rsid w:val="186E0BE3"/>
    <w:rsid w:val="196FC10F"/>
    <w:rsid w:val="1A37D73C"/>
    <w:rsid w:val="1BD60574"/>
    <w:rsid w:val="1C719C76"/>
    <w:rsid w:val="1C7FF0A3"/>
    <w:rsid w:val="1D2A043A"/>
    <w:rsid w:val="1E591608"/>
    <w:rsid w:val="1F88C99F"/>
    <w:rsid w:val="201F6353"/>
    <w:rsid w:val="21A73B2E"/>
    <w:rsid w:val="220391F6"/>
    <w:rsid w:val="2252D7C0"/>
    <w:rsid w:val="23971879"/>
    <w:rsid w:val="23B70CAE"/>
    <w:rsid w:val="24EC7C1D"/>
    <w:rsid w:val="2567018F"/>
    <w:rsid w:val="25ACBEA2"/>
    <w:rsid w:val="26941296"/>
    <w:rsid w:val="276DD357"/>
    <w:rsid w:val="291558F5"/>
    <w:rsid w:val="2917AE5D"/>
    <w:rsid w:val="292309B6"/>
    <w:rsid w:val="296745A7"/>
    <w:rsid w:val="2AAB4A12"/>
    <w:rsid w:val="2CAE8D7A"/>
    <w:rsid w:val="2D7FEDC0"/>
    <w:rsid w:val="2DA8123B"/>
    <w:rsid w:val="2DCA9C52"/>
    <w:rsid w:val="2E0218FA"/>
    <w:rsid w:val="2F6BFC63"/>
    <w:rsid w:val="2FB9712E"/>
    <w:rsid w:val="316705DF"/>
    <w:rsid w:val="31698E4B"/>
    <w:rsid w:val="3293562E"/>
    <w:rsid w:val="32BC55F8"/>
    <w:rsid w:val="34CDE693"/>
    <w:rsid w:val="357649E2"/>
    <w:rsid w:val="35AD4CE5"/>
    <w:rsid w:val="3647FEC6"/>
    <w:rsid w:val="36DF3753"/>
    <w:rsid w:val="37CC9C3A"/>
    <w:rsid w:val="37E4FD64"/>
    <w:rsid w:val="3871259E"/>
    <w:rsid w:val="390DBC44"/>
    <w:rsid w:val="391A506A"/>
    <w:rsid w:val="3954CF81"/>
    <w:rsid w:val="3A0B4732"/>
    <w:rsid w:val="3AE1F2E9"/>
    <w:rsid w:val="3B2F8E73"/>
    <w:rsid w:val="3B35EA6B"/>
    <w:rsid w:val="3D1993A0"/>
    <w:rsid w:val="3D29B1E8"/>
    <w:rsid w:val="3E1B0BDD"/>
    <w:rsid w:val="3F48F66E"/>
    <w:rsid w:val="3F6A0651"/>
    <w:rsid w:val="3F7355AF"/>
    <w:rsid w:val="3F86DED8"/>
    <w:rsid w:val="3FA61347"/>
    <w:rsid w:val="405D7DAF"/>
    <w:rsid w:val="41CAE0F2"/>
    <w:rsid w:val="4279E9BC"/>
    <w:rsid w:val="44B6F5A1"/>
    <w:rsid w:val="45BDEDE5"/>
    <w:rsid w:val="4845CDAB"/>
    <w:rsid w:val="4A8BE74F"/>
    <w:rsid w:val="4BA8751B"/>
    <w:rsid w:val="50230ED9"/>
    <w:rsid w:val="5024640F"/>
    <w:rsid w:val="508B64D2"/>
    <w:rsid w:val="51906A6E"/>
    <w:rsid w:val="51A18139"/>
    <w:rsid w:val="529891D0"/>
    <w:rsid w:val="55366E5B"/>
    <w:rsid w:val="556B63DE"/>
    <w:rsid w:val="55ED403C"/>
    <w:rsid w:val="5726D6E0"/>
    <w:rsid w:val="57D9A241"/>
    <w:rsid w:val="584D6E12"/>
    <w:rsid w:val="59B5D60A"/>
    <w:rsid w:val="5BA9F34D"/>
    <w:rsid w:val="5BB5E211"/>
    <w:rsid w:val="5C8B162D"/>
    <w:rsid w:val="5C962AE1"/>
    <w:rsid w:val="5DA13FA7"/>
    <w:rsid w:val="600FAC02"/>
    <w:rsid w:val="60C8BEE2"/>
    <w:rsid w:val="619D472B"/>
    <w:rsid w:val="623A024F"/>
    <w:rsid w:val="62F517ED"/>
    <w:rsid w:val="63B4239E"/>
    <w:rsid w:val="659F9037"/>
    <w:rsid w:val="660D079D"/>
    <w:rsid w:val="66FF82C6"/>
    <w:rsid w:val="68390F73"/>
    <w:rsid w:val="69D62639"/>
    <w:rsid w:val="6A24AD6A"/>
    <w:rsid w:val="6A360F0F"/>
    <w:rsid w:val="6A5F8001"/>
    <w:rsid w:val="6C999933"/>
    <w:rsid w:val="6CA087F1"/>
    <w:rsid w:val="6CEB0DEE"/>
    <w:rsid w:val="6DED9475"/>
    <w:rsid w:val="6E608082"/>
    <w:rsid w:val="6E9DEEAB"/>
    <w:rsid w:val="70FBC8FD"/>
    <w:rsid w:val="715EB8EA"/>
    <w:rsid w:val="71948BA3"/>
    <w:rsid w:val="727906D4"/>
    <w:rsid w:val="74855FA1"/>
    <w:rsid w:val="7517F21E"/>
    <w:rsid w:val="7521DD7D"/>
    <w:rsid w:val="7A929484"/>
    <w:rsid w:val="7AB1C3AF"/>
    <w:rsid w:val="7AB68F22"/>
    <w:rsid w:val="7ABFC453"/>
    <w:rsid w:val="7B8CA1BF"/>
    <w:rsid w:val="7C753150"/>
    <w:rsid w:val="7C9E6118"/>
    <w:rsid w:val="7CA07AA7"/>
    <w:rsid w:val="7E52B25D"/>
    <w:rsid w:val="7F4AE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BF0"/>
  <w15:chartTrackingRefBased/>
  <w15:docId w15:val="{48540CC4-4CAA-4E69-BB64-F701BE88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D436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436B6"/>
  </w:style>
  <w:style w:type="character" w:customStyle="1" w:styleId="eop">
    <w:name w:val="eop"/>
    <w:basedOn w:val="DefaultParagraphFont"/>
    <w:rsid w:val="00D436B6"/>
  </w:style>
  <w:style w:type="paragraph" w:styleId="Header">
    <w:name w:val="header"/>
    <w:basedOn w:val="Normal"/>
    <w:link w:val="HeaderChar"/>
    <w:uiPriority w:val="99"/>
    <w:unhideWhenUsed/>
    <w:rsid w:val="00133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ED1"/>
  </w:style>
  <w:style w:type="paragraph" w:styleId="Footer">
    <w:name w:val="footer"/>
    <w:basedOn w:val="Normal"/>
    <w:link w:val="FooterChar"/>
    <w:uiPriority w:val="99"/>
    <w:unhideWhenUsed/>
    <w:rsid w:val="00133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464358">
      <w:bodyDiv w:val="1"/>
      <w:marLeft w:val="0"/>
      <w:marRight w:val="0"/>
      <w:marTop w:val="0"/>
      <w:marBottom w:val="0"/>
      <w:divBdr>
        <w:top w:val="none" w:sz="0" w:space="0" w:color="auto"/>
        <w:left w:val="none" w:sz="0" w:space="0" w:color="auto"/>
        <w:bottom w:val="none" w:sz="0" w:space="0" w:color="auto"/>
        <w:right w:val="none" w:sz="0" w:space="0" w:color="auto"/>
      </w:divBdr>
      <w:divsChild>
        <w:div w:id="1097949138">
          <w:marLeft w:val="0"/>
          <w:marRight w:val="0"/>
          <w:marTop w:val="0"/>
          <w:marBottom w:val="0"/>
          <w:divBdr>
            <w:top w:val="none" w:sz="0" w:space="0" w:color="auto"/>
            <w:left w:val="none" w:sz="0" w:space="0" w:color="auto"/>
            <w:bottom w:val="none" w:sz="0" w:space="0" w:color="auto"/>
            <w:right w:val="none" w:sz="0" w:space="0" w:color="auto"/>
          </w:divBdr>
        </w:div>
      </w:divsChild>
    </w:div>
    <w:div w:id="1547181441">
      <w:bodyDiv w:val="1"/>
      <w:marLeft w:val="0"/>
      <w:marRight w:val="0"/>
      <w:marTop w:val="0"/>
      <w:marBottom w:val="0"/>
      <w:divBdr>
        <w:top w:val="none" w:sz="0" w:space="0" w:color="auto"/>
        <w:left w:val="none" w:sz="0" w:space="0" w:color="auto"/>
        <w:bottom w:val="none" w:sz="0" w:space="0" w:color="auto"/>
        <w:right w:val="none" w:sz="0" w:space="0" w:color="auto"/>
      </w:divBdr>
      <w:divsChild>
        <w:div w:id="1624387179">
          <w:marLeft w:val="0"/>
          <w:marRight w:val="0"/>
          <w:marTop w:val="0"/>
          <w:marBottom w:val="0"/>
          <w:divBdr>
            <w:top w:val="none" w:sz="0" w:space="0" w:color="auto"/>
            <w:left w:val="none" w:sz="0" w:space="0" w:color="auto"/>
            <w:bottom w:val="none" w:sz="0" w:space="0" w:color="auto"/>
            <w:right w:val="none" w:sz="0" w:space="0" w:color="auto"/>
          </w:divBdr>
        </w:div>
      </w:divsChild>
    </w:div>
    <w:div w:id="1603875748">
      <w:bodyDiv w:val="1"/>
      <w:marLeft w:val="0"/>
      <w:marRight w:val="0"/>
      <w:marTop w:val="0"/>
      <w:marBottom w:val="0"/>
      <w:divBdr>
        <w:top w:val="none" w:sz="0" w:space="0" w:color="auto"/>
        <w:left w:val="none" w:sz="0" w:space="0" w:color="auto"/>
        <w:bottom w:val="none" w:sz="0" w:space="0" w:color="auto"/>
        <w:right w:val="none" w:sz="0" w:space="0" w:color="auto"/>
      </w:divBdr>
      <w:divsChild>
        <w:div w:id="1290236526">
          <w:marLeft w:val="0"/>
          <w:marRight w:val="0"/>
          <w:marTop w:val="0"/>
          <w:marBottom w:val="0"/>
          <w:divBdr>
            <w:top w:val="none" w:sz="0" w:space="0" w:color="auto"/>
            <w:left w:val="none" w:sz="0" w:space="0" w:color="auto"/>
            <w:bottom w:val="none" w:sz="0" w:space="0" w:color="auto"/>
            <w:right w:val="none" w:sz="0" w:space="0" w:color="auto"/>
          </w:divBdr>
        </w:div>
        <w:div w:id="2140030894">
          <w:marLeft w:val="0"/>
          <w:marRight w:val="0"/>
          <w:marTop w:val="0"/>
          <w:marBottom w:val="0"/>
          <w:divBdr>
            <w:top w:val="none" w:sz="0" w:space="0" w:color="auto"/>
            <w:left w:val="none" w:sz="0" w:space="0" w:color="auto"/>
            <w:bottom w:val="none" w:sz="0" w:space="0" w:color="auto"/>
            <w:right w:val="none" w:sz="0" w:space="0" w:color="auto"/>
          </w:divBdr>
        </w:div>
        <w:div w:id="1753426334">
          <w:marLeft w:val="0"/>
          <w:marRight w:val="0"/>
          <w:marTop w:val="0"/>
          <w:marBottom w:val="0"/>
          <w:divBdr>
            <w:top w:val="none" w:sz="0" w:space="0" w:color="auto"/>
            <w:left w:val="none" w:sz="0" w:space="0" w:color="auto"/>
            <w:bottom w:val="none" w:sz="0" w:space="0" w:color="auto"/>
            <w:right w:val="none" w:sz="0" w:space="0" w:color="auto"/>
          </w:divBdr>
        </w:div>
        <w:div w:id="451822335">
          <w:marLeft w:val="0"/>
          <w:marRight w:val="0"/>
          <w:marTop w:val="0"/>
          <w:marBottom w:val="0"/>
          <w:divBdr>
            <w:top w:val="none" w:sz="0" w:space="0" w:color="auto"/>
            <w:left w:val="none" w:sz="0" w:space="0" w:color="auto"/>
            <w:bottom w:val="none" w:sz="0" w:space="0" w:color="auto"/>
            <w:right w:val="none" w:sz="0" w:space="0" w:color="auto"/>
          </w:divBdr>
        </w:div>
        <w:div w:id="1088890129">
          <w:marLeft w:val="0"/>
          <w:marRight w:val="0"/>
          <w:marTop w:val="0"/>
          <w:marBottom w:val="0"/>
          <w:divBdr>
            <w:top w:val="none" w:sz="0" w:space="0" w:color="auto"/>
            <w:left w:val="none" w:sz="0" w:space="0" w:color="auto"/>
            <w:bottom w:val="none" w:sz="0" w:space="0" w:color="auto"/>
            <w:right w:val="none" w:sz="0" w:space="0" w:color="auto"/>
          </w:divBdr>
          <w:divsChild>
            <w:div w:id="1456370631">
              <w:marLeft w:val="0"/>
              <w:marRight w:val="0"/>
              <w:marTop w:val="0"/>
              <w:marBottom w:val="0"/>
              <w:divBdr>
                <w:top w:val="none" w:sz="0" w:space="0" w:color="auto"/>
                <w:left w:val="none" w:sz="0" w:space="0" w:color="auto"/>
                <w:bottom w:val="none" w:sz="0" w:space="0" w:color="auto"/>
                <w:right w:val="none" w:sz="0" w:space="0" w:color="auto"/>
              </w:divBdr>
            </w:div>
            <w:div w:id="143086618">
              <w:marLeft w:val="0"/>
              <w:marRight w:val="0"/>
              <w:marTop w:val="0"/>
              <w:marBottom w:val="0"/>
              <w:divBdr>
                <w:top w:val="none" w:sz="0" w:space="0" w:color="auto"/>
                <w:left w:val="none" w:sz="0" w:space="0" w:color="auto"/>
                <w:bottom w:val="none" w:sz="0" w:space="0" w:color="auto"/>
                <w:right w:val="none" w:sz="0" w:space="0" w:color="auto"/>
              </w:divBdr>
            </w:div>
            <w:div w:id="621888515">
              <w:marLeft w:val="0"/>
              <w:marRight w:val="0"/>
              <w:marTop w:val="0"/>
              <w:marBottom w:val="0"/>
              <w:divBdr>
                <w:top w:val="none" w:sz="0" w:space="0" w:color="auto"/>
                <w:left w:val="none" w:sz="0" w:space="0" w:color="auto"/>
                <w:bottom w:val="none" w:sz="0" w:space="0" w:color="auto"/>
                <w:right w:val="none" w:sz="0" w:space="0" w:color="auto"/>
              </w:divBdr>
            </w:div>
            <w:div w:id="2132431631">
              <w:marLeft w:val="0"/>
              <w:marRight w:val="0"/>
              <w:marTop w:val="0"/>
              <w:marBottom w:val="0"/>
              <w:divBdr>
                <w:top w:val="none" w:sz="0" w:space="0" w:color="auto"/>
                <w:left w:val="none" w:sz="0" w:space="0" w:color="auto"/>
                <w:bottom w:val="none" w:sz="0" w:space="0" w:color="auto"/>
                <w:right w:val="none" w:sz="0" w:space="0" w:color="auto"/>
              </w:divBdr>
            </w:div>
            <w:div w:id="508839442">
              <w:marLeft w:val="0"/>
              <w:marRight w:val="0"/>
              <w:marTop w:val="0"/>
              <w:marBottom w:val="0"/>
              <w:divBdr>
                <w:top w:val="none" w:sz="0" w:space="0" w:color="auto"/>
                <w:left w:val="none" w:sz="0" w:space="0" w:color="auto"/>
                <w:bottom w:val="none" w:sz="0" w:space="0" w:color="auto"/>
                <w:right w:val="none" w:sz="0" w:space="0" w:color="auto"/>
              </w:divBdr>
            </w:div>
          </w:divsChild>
        </w:div>
        <w:div w:id="181364454">
          <w:marLeft w:val="0"/>
          <w:marRight w:val="0"/>
          <w:marTop w:val="0"/>
          <w:marBottom w:val="0"/>
          <w:divBdr>
            <w:top w:val="none" w:sz="0" w:space="0" w:color="auto"/>
            <w:left w:val="none" w:sz="0" w:space="0" w:color="auto"/>
            <w:bottom w:val="none" w:sz="0" w:space="0" w:color="auto"/>
            <w:right w:val="none" w:sz="0" w:space="0" w:color="auto"/>
          </w:divBdr>
        </w:div>
        <w:div w:id="471678307">
          <w:marLeft w:val="0"/>
          <w:marRight w:val="0"/>
          <w:marTop w:val="0"/>
          <w:marBottom w:val="0"/>
          <w:divBdr>
            <w:top w:val="none" w:sz="0" w:space="0" w:color="auto"/>
            <w:left w:val="none" w:sz="0" w:space="0" w:color="auto"/>
            <w:bottom w:val="none" w:sz="0" w:space="0" w:color="auto"/>
            <w:right w:val="none" w:sz="0" w:space="0" w:color="auto"/>
          </w:divBdr>
        </w:div>
        <w:div w:id="463279227">
          <w:marLeft w:val="0"/>
          <w:marRight w:val="0"/>
          <w:marTop w:val="0"/>
          <w:marBottom w:val="0"/>
          <w:divBdr>
            <w:top w:val="none" w:sz="0" w:space="0" w:color="auto"/>
            <w:left w:val="none" w:sz="0" w:space="0" w:color="auto"/>
            <w:bottom w:val="none" w:sz="0" w:space="0" w:color="auto"/>
            <w:right w:val="none" w:sz="0" w:space="0" w:color="auto"/>
          </w:divBdr>
        </w:div>
        <w:div w:id="111971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081081AFD2344AA9AABB4DD8C9A81D" ma:contentTypeVersion="12" ma:contentTypeDescription="Create a new document." ma:contentTypeScope="" ma:versionID="9e3fc015accde04c6f2b4d950e41d521">
  <xsd:schema xmlns:xsd="http://www.w3.org/2001/XMLSchema" xmlns:xs="http://www.w3.org/2001/XMLSchema" xmlns:p="http://schemas.microsoft.com/office/2006/metadata/properties" xmlns:ns2="68df101c-0ddb-46e1-8b63-bf217adc8fcd" xmlns:ns3="3132cacc-d25d-45b0-b8f7-b4535040564d" targetNamespace="http://schemas.microsoft.com/office/2006/metadata/properties" ma:root="true" ma:fieldsID="ee1ca904724664f2e4939967f1eef5ca" ns2:_="" ns3:_="">
    <xsd:import namespace="68df101c-0ddb-46e1-8b63-bf217adc8fcd"/>
    <xsd:import namespace="3132cacc-d25d-45b0-b8f7-b453504056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f101c-0ddb-46e1-8b63-bf217adc8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32cacc-d25d-45b0-b8f7-b453504056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53771-409E-43BB-B371-DA9C5A9A619D}">
  <ds:schemaRef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68df101c-0ddb-46e1-8b63-bf217adc8fcd"/>
    <ds:schemaRef ds:uri="http://purl.org/dc/terms/"/>
    <ds:schemaRef ds:uri="http://schemas.openxmlformats.org/package/2006/metadata/core-properties"/>
    <ds:schemaRef ds:uri="3132cacc-d25d-45b0-b8f7-b4535040564d"/>
  </ds:schemaRefs>
</ds:datastoreItem>
</file>

<file path=customXml/itemProps2.xml><?xml version="1.0" encoding="utf-8"?>
<ds:datastoreItem xmlns:ds="http://schemas.openxmlformats.org/officeDocument/2006/customXml" ds:itemID="{67BEB085-F753-4492-91DF-81CCD8FDF035}">
  <ds:schemaRefs>
    <ds:schemaRef ds:uri="http://schemas.microsoft.com/sharepoint/v3/contenttype/forms"/>
  </ds:schemaRefs>
</ds:datastoreItem>
</file>

<file path=customXml/itemProps3.xml><?xml version="1.0" encoding="utf-8"?>
<ds:datastoreItem xmlns:ds="http://schemas.openxmlformats.org/officeDocument/2006/customXml" ds:itemID="{53612487-1FC9-48A2-8D5F-91CDA0C4A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f101c-0ddb-46e1-8b63-bf217adc8fcd"/>
    <ds:schemaRef ds:uri="3132cacc-d25d-45b0-b8f7-b45350405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Jones</dc:creator>
  <cp:keywords/>
  <dc:description/>
  <cp:lastModifiedBy>Stephen Jones</cp:lastModifiedBy>
  <cp:revision>13</cp:revision>
  <dcterms:created xsi:type="dcterms:W3CDTF">2020-06-22T09:40:00Z</dcterms:created>
  <dcterms:modified xsi:type="dcterms:W3CDTF">2020-08-08T11:13:00Z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0x01010070081081AFD2344AA9AABB4DD8C9A81D</vt:lpwstr>
  </property>
</Properties>
</file>